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275D" w14:textId="510A7A21" w:rsidR="0008634E" w:rsidRPr="00E11A9D" w:rsidRDefault="0008634E" w:rsidP="00EB4B19">
      <w:pPr>
        <w:spacing w:after="120"/>
        <w:jc w:val="both"/>
        <w:rPr>
          <w:rFonts w:cs="Times New Roman"/>
          <w:b/>
          <w:bCs/>
          <w:color w:val="0000CC"/>
          <w:sz w:val="26"/>
          <w:szCs w:val="26"/>
        </w:rPr>
      </w:pPr>
      <w:r w:rsidRPr="00E11A9D">
        <w:rPr>
          <w:rFonts w:cs="Times New Roman"/>
          <w:b/>
          <w:bCs/>
          <w:color w:val="0000CC"/>
          <w:sz w:val="26"/>
          <w:szCs w:val="26"/>
        </w:rPr>
        <w:t>Audyt kliniczny w Zakładzie Radiologii</w:t>
      </w:r>
    </w:p>
    <w:p w14:paraId="62437962" w14:textId="71311EE5" w:rsidR="006A60A6" w:rsidRPr="00CA2322" w:rsidRDefault="00906620" w:rsidP="00EB4B19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Tekst jest odpowiedzią </w:t>
      </w:r>
      <w:r w:rsidR="00CD0787" w:rsidRPr="00CA2322">
        <w:rPr>
          <w:rFonts w:cs="Times New Roman"/>
        </w:rPr>
        <w:t xml:space="preserve">na coraz częstsze pytania związane z audytami klinicznymi i </w:t>
      </w:r>
      <w:r>
        <w:rPr>
          <w:rFonts w:cs="Times New Roman"/>
        </w:rPr>
        <w:t>propozycją ich raportowania</w:t>
      </w:r>
      <w:r w:rsidR="00CD0787" w:rsidRPr="00CA2322">
        <w:rPr>
          <w:rFonts w:cs="Times New Roman"/>
        </w:rPr>
        <w:t xml:space="preserve"> na stronie Krajowego Centrum Ochrony Radiologicznej w Ochronie Zdrowia oraz narastający rozziew </w:t>
      </w:r>
      <w:r w:rsidR="007824D2" w:rsidRPr="00CA2322">
        <w:rPr>
          <w:rFonts w:cs="Times New Roman"/>
        </w:rPr>
        <w:t xml:space="preserve">między </w:t>
      </w:r>
      <w:r w:rsidR="00CD0787" w:rsidRPr="00CA2322">
        <w:rPr>
          <w:rFonts w:cs="Times New Roman"/>
        </w:rPr>
        <w:t>suchym opisem prawnym i urzędniczym pojmowaniem audytu klinicznego, a jego rzeczywistym celem i sensem realizacji postanowiłem zaproponować redakcji zmianę tematyki artykułu.</w:t>
      </w:r>
    </w:p>
    <w:p w14:paraId="5194942B" w14:textId="77777777" w:rsidR="003C3539" w:rsidRPr="00CA2322" w:rsidRDefault="00906620" w:rsidP="00EB4B19">
      <w:pPr>
        <w:spacing w:after="120"/>
        <w:jc w:val="both"/>
        <w:rPr>
          <w:rFonts w:cs="Times New Roman"/>
        </w:rPr>
      </w:pPr>
      <w:r>
        <w:rPr>
          <w:rFonts w:cs="Times New Roman"/>
        </w:rPr>
        <w:t>Materiał dotyczy</w:t>
      </w:r>
      <w:r w:rsidR="003C3539" w:rsidRPr="00CA2322">
        <w:rPr>
          <w:rFonts w:cs="Times New Roman"/>
        </w:rPr>
        <w:t xml:space="preserve"> wewnętrzny</w:t>
      </w:r>
      <w:r>
        <w:rPr>
          <w:rFonts w:cs="Times New Roman"/>
        </w:rPr>
        <w:t>ch</w:t>
      </w:r>
      <w:r w:rsidR="003C3539" w:rsidRPr="00CA2322">
        <w:rPr>
          <w:rFonts w:cs="Times New Roman"/>
        </w:rPr>
        <w:t xml:space="preserve"> audyt</w:t>
      </w:r>
      <w:r>
        <w:rPr>
          <w:rFonts w:cs="Times New Roman"/>
        </w:rPr>
        <w:t>ów</w:t>
      </w:r>
      <w:r w:rsidR="003C3539" w:rsidRPr="00CA2322">
        <w:rPr>
          <w:rFonts w:cs="Times New Roman"/>
        </w:rPr>
        <w:t xml:space="preserve"> kliniczny</w:t>
      </w:r>
      <w:r>
        <w:rPr>
          <w:rFonts w:cs="Times New Roman"/>
        </w:rPr>
        <w:t>ch</w:t>
      </w:r>
      <w:r w:rsidR="003C3539" w:rsidRPr="00CA2322">
        <w:rPr>
          <w:rFonts w:cs="Times New Roman"/>
        </w:rPr>
        <w:t xml:space="preserve"> – zewnętrzne będą domeną Komisji ds. procedur i zewnętrznych audytów klinicznych.</w:t>
      </w:r>
    </w:p>
    <w:p w14:paraId="4C052138" w14:textId="77777777" w:rsidR="003C3539" w:rsidRPr="00CA2322" w:rsidRDefault="00906620" w:rsidP="00EB4B19">
      <w:pPr>
        <w:spacing w:after="120"/>
        <w:jc w:val="both"/>
        <w:rPr>
          <w:rFonts w:cs="Times New Roman"/>
        </w:rPr>
      </w:pPr>
      <w:r>
        <w:rPr>
          <w:rFonts w:cs="Times New Roman"/>
          <w:b/>
          <w:bCs/>
        </w:rPr>
        <w:t>C</w:t>
      </w:r>
      <w:r w:rsidR="003C3539" w:rsidRPr="00CA2322">
        <w:rPr>
          <w:rFonts w:cs="Times New Roman"/>
          <w:b/>
          <w:bCs/>
        </w:rPr>
        <w:t>el</w:t>
      </w:r>
      <w:r w:rsidR="003C3539" w:rsidRPr="00CA2322">
        <w:rPr>
          <w:rFonts w:cs="Times New Roman"/>
        </w:rPr>
        <w:t xml:space="preserve"> </w:t>
      </w:r>
      <w:r w:rsidR="003C3539" w:rsidRPr="00906620">
        <w:rPr>
          <w:rFonts w:cs="Times New Roman"/>
          <w:b/>
          <w:bCs/>
        </w:rPr>
        <w:t>audyt</w:t>
      </w:r>
      <w:r w:rsidRPr="00906620">
        <w:rPr>
          <w:rFonts w:cs="Times New Roman"/>
          <w:b/>
          <w:bCs/>
        </w:rPr>
        <w:t>u</w:t>
      </w:r>
      <w:r w:rsidR="003C3539" w:rsidRPr="00906620">
        <w:rPr>
          <w:rFonts w:cs="Times New Roman"/>
          <w:b/>
          <w:bCs/>
        </w:rPr>
        <w:t xml:space="preserve"> kliniczn</w:t>
      </w:r>
      <w:r w:rsidRPr="00906620">
        <w:rPr>
          <w:rFonts w:cs="Times New Roman"/>
          <w:b/>
          <w:bCs/>
        </w:rPr>
        <w:t>ego</w:t>
      </w:r>
      <w:r w:rsidR="003C3539" w:rsidRPr="00CA2322">
        <w:rPr>
          <w:rFonts w:cs="Times New Roman"/>
        </w:rPr>
        <w:t>: pomoc jednostce audytowanej w możliwie jak najlepszej organizacji funkcjonowania tak, by unikać lub przynajmniej minimalizować ilość popełnianych błędów, optymalizować dawki i niedogodności konieczne do uzyskania zamierzonego efektu, mieć poczucie „bezpiecznej pracy”.</w:t>
      </w:r>
    </w:p>
    <w:p w14:paraId="7BD834E3" w14:textId="77777777" w:rsidR="003C3539" w:rsidRPr="00CA2322" w:rsidRDefault="00906620" w:rsidP="00EB4B19">
      <w:pPr>
        <w:spacing w:after="120"/>
        <w:jc w:val="both"/>
        <w:rPr>
          <w:rFonts w:cs="Times New Roman"/>
        </w:rPr>
      </w:pPr>
      <w:r>
        <w:rPr>
          <w:rFonts w:cs="Times New Roman"/>
          <w:b/>
          <w:bCs/>
        </w:rPr>
        <w:t>Sposób</w:t>
      </w:r>
      <w:r w:rsidR="003C3539" w:rsidRPr="00CA2322">
        <w:rPr>
          <w:rFonts w:cs="Times New Roman"/>
          <w:b/>
          <w:bCs/>
        </w:rPr>
        <w:t xml:space="preserve"> wykonywani</w:t>
      </w:r>
      <w:r>
        <w:rPr>
          <w:rFonts w:cs="Times New Roman"/>
          <w:b/>
          <w:bCs/>
        </w:rPr>
        <w:t>a</w:t>
      </w:r>
      <w:r w:rsidR="003C3539" w:rsidRPr="00CA2322">
        <w:rPr>
          <w:rFonts w:cs="Times New Roman"/>
        </w:rPr>
        <w:t xml:space="preserve"> </w:t>
      </w:r>
      <w:r w:rsidRPr="00906620">
        <w:rPr>
          <w:rFonts w:cs="Times New Roman"/>
          <w:b/>
          <w:bCs/>
        </w:rPr>
        <w:t>audytu klinicznego</w:t>
      </w:r>
      <w:r w:rsidR="003C3539" w:rsidRPr="00CA2322">
        <w:rPr>
          <w:rFonts w:cs="Times New Roman"/>
        </w:rPr>
        <w:t>: przy</w:t>
      </w:r>
      <w:r>
        <w:rPr>
          <w:rFonts w:cs="Times New Roman"/>
        </w:rPr>
        <w:t>jrzenie</w:t>
      </w:r>
      <w:r w:rsidR="003C3539" w:rsidRPr="00CA2322">
        <w:rPr>
          <w:rFonts w:cs="Times New Roman"/>
        </w:rPr>
        <w:t xml:space="preserve"> się codziennej pracy jednostki ochrony zdrowia, porównywani</w:t>
      </w:r>
      <w:r>
        <w:rPr>
          <w:rFonts w:cs="Times New Roman"/>
        </w:rPr>
        <w:t>e</w:t>
      </w:r>
      <w:r w:rsidR="003C3539" w:rsidRPr="00CA2322">
        <w:rPr>
          <w:rFonts w:cs="Times New Roman"/>
        </w:rPr>
        <w:t xml:space="preserve"> tej pracy z założonym wzorcem i odnajdywani</w:t>
      </w:r>
      <w:r>
        <w:rPr>
          <w:rFonts w:cs="Times New Roman"/>
        </w:rPr>
        <w:t>e</w:t>
      </w:r>
      <w:r w:rsidR="003C3539" w:rsidRPr="00CA2322">
        <w:rPr>
          <w:rFonts w:cs="Times New Roman"/>
        </w:rPr>
        <w:t xml:space="preserve"> miejsc i chwil, w których występują lub potencjalnie mogą wystąpić niezgodności.</w:t>
      </w:r>
    </w:p>
    <w:p w14:paraId="3071D69C" w14:textId="77777777" w:rsidR="003C3539" w:rsidRPr="00CA2322" w:rsidRDefault="003C3539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  <w:bCs/>
        </w:rPr>
        <w:t>Kto wykonuje</w:t>
      </w:r>
      <w:r w:rsidRPr="00CA2322">
        <w:rPr>
          <w:rFonts w:cs="Times New Roman"/>
        </w:rPr>
        <w:t xml:space="preserve"> </w:t>
      </w:r>
      <w:r w:rsidRPr="00906620">
        <w:rPr>
          <w:rFonts w:cs="Times New Roman"/>
          <w:b/>
          <w:bCs/>
        </w:rPr>
        <w:t>audyt kliniczn</w:t>
      </w:r>
      <w:r w:rsidR="00906620" w:rsidRPr="00906620">
        <w:rPr>
          <w:rFonts w:cs="Times New Roman"/>
          <w:b/>
          <w:bCs/>
        </w:rPr>
        <w:t>y</w:t>
      </w:r>
      <w:r w:rsidRPr="00CA2322">
        <w:rPr>
          <w:rFonts w:cs="Times New Roman"/>
        </w:rPr>
        <w:t xml:space="preserve">: </w:t>
      </w:r>
      <w:r w:rsidR="00811622" w:rsidRPr="00CA2322">
        <w:rPr>
          <w:rFonts w:cs="Times New Roman"/>
        </w:rPr>
        <w:t>ktoś, kto na co dzień nie widzi tego, czemu ma się przyjrzeć</w:t>
      </w:r>
      <w:r w:rsidR="00506859" w:rsidRPr="00CA2322">
        <w:rPr>
          <w:rFonts w:cs="Times New Roman"/>
        </w:rPr>
        <w:t xml:space="preserve"> w czasie audytu</w:t>
      </w:r>
      <w:r w:rsidR="00811622" w:rsidRPr="00CA2322">
        <w:rPr>
          <w:rFonts w:cs="Times New Roman"/>
        </w:rPr>
        <w:t xml:space="preserve">, bo tylko wtedy jest w stanie efektywnie wychwycić </w:t>
      </w:r>
      <w:r w:rsidR="00906620">
        <w:rPr>
          <w:rFonts w:cs="Times New Roman"/>
        </w:rPr>
        <w:t>potencjalne zagrożenia</w:t>
      </w:r>
      <w:r w:rsidRPr="00CA2322">
        <w:rPr>
          <w:rFonts w:cs="Times New Roman"/>
        </w:rPr>
        <w:t>.</w:t>
      </w:r>
    </w:p>
    <w:p w14:paraId="1A42F91D" w14:textId="77777777" w:rsidR="003C3539" w:rsidRPr="00CA2322" w:rsidRDefault="003C3539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  <w:bCs/>
        </w:rPr>
        <w:t>Jak często należy wykonywać</w:t>
      </w:r>
      <w:r w:rsidR="00906620">
        <w:rPr>
          <w:rFonts w:cs="Times New Roman"/>
          <w:b/>
          <w:bCs/>
        </w:rPr>
        <w:t xml:space="preserve"> wewnętrzny</w:t>
      </w:r>
      <w:r w:rsidRPr="00CA2322">
        <w:rPr>
          <w:rFonts w:cs="Times New Roman"/>
        </w:rPr>
        <w:t xml:space="preserve"> </w:t>
      </w:r>
      <w:r w:rsidR="00906620" w:rsidRPr="00906620">
        <w:rPr>
          <w:rFonts w:cs="Times New Roman"/>
          <w:b/>
          <w:bCs/>
        </w:rPr>
        <w:t>a</w:t>
      </w:r>
      <w:r w:rsidRPr="00906620">
        <w:rPr>
          <w:rFonts w:cs="Times New Roman"/>
          <w:b/>
          <w:bCs/>
        </w:rPr>
        <w:t>udyt kliniczn</w:t>
      </w:r>
      <w:r w:rsidR="00906620" w:rsidRPr="00906620">
        <w:rPr>
          <w:rFonts w:cs="Times New Roman"/>
          <w:b/>
          <w:bCs/>
        </w:rPr>
        <w:t>y</w:t>
      </w:r>
      <w:r w:rsidRPr="00CA2322">
        <w:rPr>
          <w:rFonts w:cs="Times New Roman"/>
        </w:rPr>
        <w:t xml:space="preserve">: nie </w:t>
      </w:r>
      <w:r w:rsidR="00906620" w:rsidRPr="00CA2322">
        <w:rPr>
          <w:rFonts w:cs="Times New Roman"/>
        </w:rPr>
        <w:t>rzadziej</w:t>
      </w:r>
      <w:r w:rsidRPr="00CA2322">
        <w:rPr>
          <w:rFonts w:cs="Times New Roman"/>
        </w:rPr>
        <w:t xml:space="preserve"> niż mówią przepisy prawne </w:t>
      </w:r>
      <w:r w:rsidR="00906620">
        <w:rPr>
          <w:rFonts w:cs="Times New Roman"/>
        </w:rPr>
        <w:t xml:space="preserve">(czyli co 12 miesięcy) </w:t>
      </w:r>
      <w:r w:rsidRPr="00CA2322">
        <w:rPr>
          <w:rFonts w:cs="Times New Roman"/>
        </w:rPr>
        <w:t xml:space="preserve">oraz </w:t>
      </w:r>
      <w:r w:rsidR="00811622" w:rsidRPr="00CA2322">
        <w:rPr>
          <w:rFonts w:cs="Times New Roman"/>
        </w:rPr>
        <w:t>zawsze wtedy, gdy wprowadzamy jakieś nowe działania, nowe sposoby postępowania lub nowe badania i chcemy zorientować się, czy udało nam się osiągnąć zakładaną biegłość w ich wykonywaniu</w:t>
      </w:r>
      <w:r w:rsidRPr="00CA2322">
        <w:rPr>
          <w:rFonts w:cs="Times New Roman"/>
        </w:rPr>
        <w:t>.</w:t>
      </w:r>
    </w:p>
    <w:p w14:paraId="165B8A3B" w14:textId="77777777" w:rsidR="003C3539" w:rsidRPr="00CA2322" w:rsidRDefault="003C3539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I to TYLKO i AŻ tyle. Reszta to już szczegóły techniczne.</w:t>
      </w:r>
    </w:p>
    <w:p w14:paraId="50D2B1DB" w14:textId="77777777" w:rsidR="00822D56" w:rsidRPr="00CA2322" w:rsidRDefault="002800DC" w:rsidP="00EB4B19">
      <w:pPr>
        <w:spacing w:after="120"/>
        <w:jc w:val="both"/>
        <w:rPr>
          <w:rFonts w:cs="Times New Roman"/>
        </w:rPr>
      </w:pPr>
      <w:r>
        <w:rPr>
          <w:rFonts w:cs="Times New Roman"/>
        </w:rPr>
        <w:t>P</w:t>
      </w:r>
      <w:r w:rsidR="00822D56" w:rsidRPr="00CA2322">
        <w:rPr>
          <w:rFonts w:cs="Times New Roman"/>
        </w:rPr>
        <w:t>rzypatrzmy się działaniu jednostki ochrony zdrowia realizująca procedury z zakresu diagnostyki obrazowej</w:t>
      </w:r>
      <w:r>
        <w:rPr>
          <w:rFonts w:cs="Times New Roman"/>
        </w:rPr>
        <w:t>, w szczególności obrazowaniu rentgenowskiemu.</w:t>
      </w:r>
    </w:p>
    <w:p w14:paraId="3DFDEFC8" w14:textId="77777777" w:rsidR="00EE3C33" w:rsidRPr="00CA2322" w:rsidRDefault="00E76831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R</w:t>
      </w:r>
      <w:r w:rsidR="003A782C" w:rsidRPr="00CA2322">
        <w:rPr>
          <w:rFonts w:cs="Times New Roman"/>
        </w:rPr>
        <w:t xml:space="preserve">adiologia </w:t>
      </w:r>
      <w:r w:rsidR="00EE3C33" w:rsidRPr="00CA2322">
        <w:rPr>
          <w:rFonts w:cs="Times New Roman"/>
        </w:rPr>
        <w:t>rentgeno</w:t>
      </w:r>
      <w:r w:rsidR="003A782C" w:rsidRPr="00CA2322">
        <w:rPr>
          <w:rFonts w:cs="Times New Roman"/>
        </w:rPr>
        <w:t>ws</w:t>
      </w:r>
      <w:r w:rsidR="00EE3C33" w:rsidRPr="00CA2322">
        <w:rPr>
          <w:rFonts w:cs="Times New Roman"/>
        </w:rPr>
        <w:t xml:space="preserve">ka to </w:t>
      </w:r>
      <w:r w:rsidRPr="00CA2322">
        <w:rPr>
          <w:rFonts w:cs="Times New Roman"/>
        </w:rPr>
        <w:t>praktycznie trzy podstawowe metody otrzymywania obrazów</w:t>
      </w:r>
      <w:r w:rsidR="00EE3C33" w:rsidRPr="00CA2322">
        <w:rPr>
          <w:rFonts w:cs="Times New Roman"/>
        </w:rPr>
        <w:t>:</w:t>
      </w:r>
    </w:p>
    <w:p w14:paraId="51E4A199" w14:textId="77777777" w:rsidR="00E76831" w:rsidRPr="00CA2322" w:rsidRDefault="00E76831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 xml:space="preserve">- </w:t>
      </w:r>
      <w:r w:rsidR="00EE3C33" w:rsidRPr="00CA2322">
        <w:rPr>
          <w:rFonts w:cs="Times New Roman"/>
        </w:rPr>
        <w:t>Radiografia, czyli zdjęcie</w:t>
      </w:r>
    </w:p>
    <w:p w14:paraId="4B185188" w14:textId="77777777" w:rsidR="00A62BF2" w:rsidRPr="00CA2322" w:rsidRDefault="00E76831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- F</w:t>
      </w:r>
      <w:r w:rsidR="00EE3C33" w:rsidRPr="00CA2322">
        <w:rPr>
          <w:rFonts w:cs="Times New Roman"/>
        </w:rPr>
        <w:t>luoroskopia, czyli prześwietlenie</w:t>
      </w:r>
    </w:p>
    <w:p w14:paraId="7EFCBE45" w14:textId="77777777" w:rsidR="00A62BF2" w:rsidRPr="00CA2322" w:rsidRDefault="00A62BF2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- Tomografia komputerowa</w:t>
      </w:r>
      <w:r w:rsidR="0085196E" w:rsidRPr="00CA2322">
        <w:rPr>
          <w:rFonts w:cs="Times New Roman"/>
        </w:rPr>
        <w:t>, czyli komputerowa rekonstrukcja obrazów wnętrza badanego obiektu z danych zebranych wokół niego</w:t>
      </w:r>
      <w:r w:rsidR="00EE3C33" w:rsidRPr="00CA2322">
        <w:rPr>
          <w:rFonts w:cs="Times New Roman"/>
        </w:rPr>
        <w:t>.</w:t>
      </w:r>
    </w:p>
    <w:p w14:paraId="411C6489" w14:textId="77777777" w:rsidR="0047168E" w:rsidRPr="00CA2322" w:rsidRDefault="003E366D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 xml:space="preserve">Wszystkie </w:t>
      </w:r>
      <w:r w:rsidR="00251D42" w:rsidRPr="00CA2322">
        <w:rPr>
          <w:rFonts w:cs="Times New Roman"/>
        </w:rPr>
        <w:t xml:space="preserve">te </w:t>
      </w:r>
      <w:r w:rsidR="002800DC">
        <w:rPr>
          <w:rFonts w:cs="Times New Roman"/>
        </w:rPr>
        <w:t>met</w:t>
      </w:r>
      <w:r w:rsidR="00251D42" w:rsidRPr="00CA2322">
        <w:rPr>
          <w:rFonts w:cs="Times New Roman"/>
        </w:rPr>
        <w:t>o</w:t>
      </w:r>
      <w:r w:rsidR="002800DC">
        <w:rPr>
          <w:rFonts w:cs="Times New Roman"/>
        </w:rPr>
        <w:t>d</w:t>
      </w:r>
      <w:r w:rsidR="00251D42" w:rsidRPr="00CA2322">
        <w:rPr>
          <w:rFonts w:cs="Times New Roman"/>
        </w:rPr>
        <w:t>y wykorzystują</w:t>
      </w:r>
      <w:r w:rsidRPr="00CA2322">
        <w:rPr>
          <w:rFonts w:cs="Times New Roman"/>
        </w:rPr>
        <w:t xml:space="preserve"> kwanty promieniowania rentgenowskiego</w:t>
      </w:r>
      <w:r w:rsidR="002800DC">
        <w:rPr>
          <w:rFonts w:cs="Times New Roman"/>
        </w:rPr>
        <w:t xml:space="preserve"> z czym wiąże się </w:t>
      </w:r>
      <w:r w:rsidR="00A62BF2" w:rsidRPr="00CA2322">
        <w:rPr>
          <w:rFonts w:cs="Times New Roman"/>
        </w:rPr>
        <w:t>DAWKA</w:t>
      </w:r>
      <w:r w:rsidR="0085196E" w:rsidRPr="00CA2322">
        <w:rPr>
          <w:rFonts w:cs="Times New Roman"/>
        </w:rPr>
        <w:t>, która powinna być nadzorowana i optymalizowana</w:t>
      </w:r>
      <w:r w:rsidRPr="00CA2322">
        <w:rPr>
          <w:rFonts w:cs="Times New Roman"/>
        </w:rPr>
        <w:t>.</w:t>
      </w:r>
    </w:p>
    <w:p w14:paraId="7949C531" w14:textId="77777777" w:rsidR="00B766A4" w:rsidRPr="00CA2322" w:rsidRDefault="00B766A4" w:rsidP="00EB4B19">
      <w:pPr>
        <w:spacing w:after="120"/>
        <w:jc w:val="both"/>
        <w:rPr>
          <w:rFonts w:cs="Times New Roman"/>
          <w:b/>
        </w:rPr>
      </w:pPr>
      <w:r w:rsidRPr="00CA2322">
        <w:rPr>
          <w:rFonts w:cs="Times New Roman"/>
          <w:b/>
        </w:rPr>
        <w:t xml:space="preserve">UWAGA: </w:t>
      </w:r>
      <w:r w:rsidRPr="00CA2322">
        <w:rPr>
          <w:rFonts w:cs="Times New Roman"/>
          <w:b/>
          <w:u w:val="single"/>
        </w:rPr>
        <w:t>optymalizacja</w:t>
      </w:r>
      <w:r w:rsidRPr="00CA2322">
        <w:rPr>
          <w:rFonts w:cs="Times New Roman"/>
          <w:b/>
        </w:rPr>
        <w:t xml:space="preserve"> to praktyczna realizacja zasady ALARA, czyli obniżenie dawki do rozsądnie niskiego poziom</w:t>
      </w:r>
      <w:r w:rsidR="002800DC">
        <w:rPr>
          <w:rFonts w:cs="Times New Roman"/>
          <w:b/>
        </w:rPr>
        <w:t>u</w:t>
      </w:r>
      <w:r w:rsidRPr="00CA2322">
        <w:rPr>
          <w:rFonts w:cs="Times New Roman"/>
          <w:b/>
        </w:rPr>
        <w:t>, wystarczającego do osiągnięcia zamierzonego efektu (właściwej klinicznej jakości obrazu lub wykonania procedury zabiegowej)</w:t>
      </w:r>
    </w:p>
    <w:p w14:paraId="1E1ED872" w14:textId="77777777" w:rsidR="00A62BF2" w:rsidRPr="00CA2322" w:rsidRDefault="00A62BF2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</w:rPr>
        <w:t xml:space="preserve">UWAGA: </w:t>
      </w:r>
      <w:r w:rsidRPr="00CA2322">
        <w:rPr>
          <w:rFonts w:cs="Times New Roman"/>
          <w:b/>
          <w:u w:val="single"/>
        </w:rPr>
        <w:t>dawka</w:t>
      </w:r>
      <w:r w:rsidRPr="00CA2322">
        <w:rPr>
          <w:rFonts w:cs="Times New Roman"/>
          <w:b/>
        </w:rPr>
        <w:t xml:space="preserve"> w praktyce rentgenowskiej oznacza dwie wielkości: dawkę promieniowania jonizującego i dawkę, zazwyczaj nefrotoksycznego, środka kontrastującego. Optymalizacja musi dotyczyć obu tych aspektów.</w:t>
      </w:r>
    </w:p>
    <w:p w14:paraId="206259C5" w14:textId="77777777" w:rsidR="00A62BF2" w:rsidRPr="00CA2322" w:rsidRDefault="00A62BF2" w:rsidP="00EB4B19">
      <w:pPr>
        <w:spacing w:after="120"/>
        <w:jc w:val="both"/>
        <w:rPr>
          <w:rFonts w:cs="Times New Roman"/>
          <w:b/>
        </w:rPr>
      </w:pPr>
      <w:r w:rsidRPr="00CA2322">
        <w:rPr>
          <w:rFonts w:cs="Times New Roman"/>
          <w:b/>
        </w:rPr>
        <w:t xml:space="preserve">UWAGA: </w:t>
      </w:r>
      <w:r w:rsidRPr="00CA2322">
        <w:rPr>
          <w:rFonts w:cs="Times New Roman"/>
          <w:b/>
          <w:u w:val="single"/>
        </w:rPr>
        <w:t>kliniczna jakość obrazu</w:t>
      </w:r>
      <w:r w:rsidR="00B766A4" w:rsidRPr="00CA2322">
        <w:rPr>
          <w:rFonts w:cs="Times New Roman"/>
          <w:b/>
        </w:rPr>
        <w:t xml:space="preserve"> to</w:t>
      </w:r>
      <w:r w:rsidRPr="00CA2322">
        <w:rPr>
          <w:rFonts w:cs="Times New Roman"/>
          <w:b/>
        </w:rPr>
        <w:t xml:space="preserve"> zarówno dokładność </w:t>
      </w:r>
      <w:r w:rsidR="002800DC">
        <w:rPr>
          <w:rFonts w:cs="Times New Roman"/>
          <w:b/>
        </w:rPr>
        <w:t>odwzor</w:t>
      </w:r>
      <w:r w:rsidRPr="00CA2322">
        <w:rPr>
          <w:rFonts w:cs="Times New Roman"/>
          <w:b/>
        </w:rPr>
        <w:t>owania poszczególnych struktur anatomicznych, jak i adekwatność uwidocznionych struktur do problemu klinicznego określonego w skierowaniu.</w:t>
      </w:r>
    </w:p>
    <w:p w14:paraId="781A9190" w14:textId="77777777" w:rsidR="00251D42" w:rsidRPr="00CA2322" w:rsidRDefault="00251D42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</w:rPr>
        <w:t>Radiografia</w:t>
      </w:r>
      <w:r w:rsidRPr="00CA2322">
        <w:rPr>
          <w:rFonts w:cs="Times New Roman"/>
        </w:rPr>
        <w:t xml:space="preserve"> </w:t>
      </w:r>
      <w:r w:rsidR="0047168E" w:rsidRPr="00CA2322">
        <w:rPr>
          <w:rFonts w:cs="Times New Roman"/>
        </w:rPr>
        <w:t xml:space="preserve">(zdjęcie) </w:t>
      </w:r>
      <w:r w:rsidR="002800DC">
        <w:rPr>
          <w:rFonts w:cs="Times New Roman"/>
        </w:rPr>
        <w:t>d</w:t>
      </w:r>
      <w:r w:rsidR="00A62BF2" w:rsidRPr="00CA2322">
        <w:rPr>
          <w:rFonts w:cs="Times New Roman"/>
        </w:rPr>
        <w:t>aje bardzo dobrą informację topograficzną i strukturalną, nie daje informacji o dynamice zachodzących procesów. Wadą jest nakładanie się na siebie cieni struktur anatomicznych</w:t>
      </w:r>
      <w:r w:rsidR="0085196E" w:rsidRPr="00CA2322">
        <w:rPr>
          <w:rFonts w:cs="Times New Roman"/>
        </w:rPr>
        <w:t xml:space="preserve">. Im dłuższy czas akwizycji, tym większe prawdopodobieństwo wystąpienia artefaktów ruchowych. Radiografia </w:t>
      </w:r>
      <w:r w:rsidR="0047168E" w:rsidRPr="00CA2322">
        <w:rPr>
          <w:rFonts w:cs="Times New Roman"/>
        </w:rPr>
        <w:t>wiąże się ze</w:t>
      </w:r>
      <w:r w:rsidRPr="00CA2322">
        <w:rPr>
          <w:rFonts w:cs="Times New Roman"/>
        </w:rPr>
        <w:t xml:space="preserve"> stosunkowo niewielk</w:t>
      </w:r>
      <w:r w:rsidR="0047168E" w:rsidRPr="00CA2322">
        <w:rPr>
          <w:rFonts w:cs="Times New Roman"/>
        </w:rPr>
        <w:t>ą</w:t>
      </w:r>
      <w:r w:rsidRPr="00CA2322">
        <w:rPr>
          <w:rFonts w:cs="Times New Roman"/>
        </w:rPr>
        <w:t xml:space="preserve"> dawk</w:t>
      </w:r>
      <w:r w:rsidR="0047168E" w:rsidRPr="00CA2322">
        <w:rPr>
          <w:rFonts w:cs="Times New Roman"/>
        </w:rPr>
        <w:t>ą</w:t>
      </w:r>
      <w:r w:rsidRPr="00CA2322">
        <w:rPr>
          <w:rFonts w:cs="Times New Roman"/>
        </w:rPr>
        <w:t xml:space="preserve">, zatem głównym </w:t>
      </w:r>
      <w:r w:rsidR="002800DC">
        <w:rPr>
          <w:rFonts w:cs="Times New Roman"/>
        </w:rPr>
        <w:t>problemem</w:t>
      </w:r>
      <w:r w:rsidRPr="00CA2322">
        <w:rPr>
          <w:rFonts w:cs="Times New Roman"/>
        </w:rPr>
        <w:t xml:space="preserve"> jest </w:t>
      </w:r>
      <w:r w:rsidR="003A782C" w:rsidRPr="00CA2322">
        <w:rPr>
          <w:rFonts w:cs="Times New Roman"/>
        </w:rPr>
        <w:t xml:space="preserve">tu </w:t>
      </w:r>
      <w:r w:rsidRPr="00CA2322">
        <w:rPr>
          <w:rFonts w:cs="Times New Roman"/>
        </w:rPr>
        <w:t>właściwa</w:t>
      </w:r>
      <w:r w:rsidR="0047168E" w:rsidRPr="00CA2322">
        <w:rPr>
          <w:rFonts w:cs="Times New Roman"/>
        </w:rPr>
        <w:t xml:space="preserve"> </w:t>
      </w:r>
      <w:r w:rsidR="0047168E" w:rsidRPr="00CA2322">
        <w:rPr>
          <w:rFonts w:cs="Times New Roman"/>
          <w:b/>
        </w:rPr>
        <w:lastRenderedPageBreak/>
        <w:t>kliniczna</w:t>
      </w:r>
      <w:r w:rsidRPr="00CA2322">
        <w:rPr>
          <w:rFonts w:cs="Times New Roman"/>
          <w:b/>
        </w:rPr>
        <w:t xml:space="preserve"> jakość obrazu</w:t>
      </w:r>
      <w:r w:rsidRPr="00CA2322">
        <w:rPr>
          <w:rFonts w:cs="Times New Roman"/>
        </w:rPr>
        <w:t>.</w:t>
      </w:r>
      <w:r w:rsidR="00D220BC" w:rsidRPr="00CA2322">
        <w:rPr>
          <w:rFonts w:cs="Times New Roman"/>
        </w:rPr>
        <w:t xml:space="preserve"> Metoda radiograficzna wykorzystywana jest w różnych zastosowaniach klinicznych</w:t>
      </w:r>
      <w:r w:rsidR="00A62BF2" w:rsidRPr="00CA2322">
        <w:rPr>
          <w:rFonts w:cs="Times New Roman"/>
        </w:rPr>
        <w:t>.</w:t>
      </w:r>
      <w:r w:rsidR="00D220BC" w:rsidRPr="00CA2322">
        <w:rPr>
          <w:rFonts w:cs="Times New Roman"/>
        </w:rPr>
        <w:t xml:space="preserve"> </w:t>
      </w:r>
      <w:r w:rsidR="00A62BF2" w:rsidRPr="00CA2322">
        <w:rPr>
          <w:rFonts w:cs="Times New Roman"/>
        </w:rPr>
        <w:t xml:space="preserve">Niektóre z nich wymagają specyficznego wyposażenia, dostosowanego do specyfiki badanego obszaru anatomicznego, np. w </w:t>
      </w:r>
      <w:r w:rsidR="00D220BC" w:rsidRPr="00CA2322">
        <w:rPr>
          <w:rFonts w:cs="Times New Roman"/>
        </w:rPr>
        <w:t>stomatologi</w:t>
      </w:r>
      <w:r w:rsidR="00A62BF2" w:rsidRPr="00CA2322">
        <w:rPr>
          <w:rFonts w:cs="Times New Roman"/>
        </w:rPr>
        <w:t>i</w:t>
      </w:r>
      <w:r w:rsidR="00D220BC" w:rsidRPr="00CA2322">
        <w:rPr>
          <w:rFonts w:cs="Times New Roman"/>
        </w:rPr>
        <w:t xml:space="preserve"> (</w:t>
      </w:r>
      <w:r w:rsidR="00A62BF2" w:rsidRPr="00CA2322">
        <w:rPr>
          <w:rFonts w:cs="Times New Roman"/>
        </w:rPr>
        <w:t>zdjęcia punktowe, zgryzowe etc)</w:t>
      </w:r>
      <w:r w:rsidR="00D220BC" w:rsidRPr="00CA2322">
        <w:rPr>
          <w:rFonts w:cs="Times New Roman"/>
        </w:rPr>
        <w:t xml:space="preserve"> </w:t>
      </w:r>
      <w:r w:rsidR="00A62BF2" w:rsidRPr="00CA2322">
        <w:rPr>
          <w:rFonts w:cs="Times New Roman"/>
        </w:rPr>
        <w:t>czy</w:t>
      </w:r>
      <w:r w:rsidR="00D220BC" w:rsidRPr="00CA2322">
        <w:rPr>
          <w:rFonts w:cs="Times New Roman"/>
        </w:rPr>
        <w:t xml:space="preserve"> w mammografii…</w:t>
      </w:r>
      <w:r w:rsidR="00A62BF2" w:rsidRPr="00CA2322">
        <w:rPr>
          <w:rFonts w:cs="Times New Roman"/>
        </w:rPr>
        <w:t xml:space="preserve"> Z punktu widzenia audytu klinicznego konieczne będą </w:t>
      </w:r>
      <w:r w:rsidR="00B766A4" w:rsidRPr="00CA2322">
        <w:rPr>
          <w:rFonts w:cs="Times New Roman"/>
        </w:rPr>
        <w:t xml:space="preserve">zatem </w:t>
      </w:r>
      <w:r w:rsidR="00A62BF2" w:rsidRPr="00CA2322">
        <w:rPr>
          <w:rFonts w:cs="Times New Roman"/>
        </w:rPr>
        <w:t xml:space="preserve">zróżnicowane zakresy </w:t>
      </w:r>
      <w:r w:rsidR="00B766A4" w:rsidRPr="00CA2322">
        <w:rPr>
          <w:rFonts w:cs="Times New Roman"/>
        </w:rPr>
        <w:t xml:space="preserve">wiedzy i </w:t>
      </w:r>
      <w:r w:rsidR="00A62BF2" w:rsidRPr="00CA2322">
        <w:rPr>
          <w:rFonts w:cs="Times New Roman"/>
        </w:rPr>
        <w:t>doświadczenia.</w:t>
      </w:r>
    </w:p>
    <w:p w14:paraId="2E4F2797" w14:textId="77777777" w:rsidR="00251D42" w:rsidRPr="00CA2322" w:rsidRDefault="00251D42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</w:rPr>
        <w:t>Fluoroskopia</w:t>
      </w:r>
      <w:r w:rsidR="00B766A4" w:rsidRPr="00CA2322">
        <w:rPr>
          <w:rFonts w:cs="Times New Roman"/>
          <w:b/>
        </w:rPr>
        <w:t xml:space="preserve"> </w:t>
      </w:r>
      <w:r w:rsidR="00B766A4" w:rsidRPr="00CA2322">
        <w:rPr>
          <w:rFonts w:cs="Times New Roman"/>
        </w:rPr>
        <w:t>(prześwietlenie)</w:t>
      </w:r>
      <w:r w:rsidR="0047168E" w:rsidRPr="00CA2322">
        <w:rPr>
          <w:rFonts w:cs="Times New Roman"/>
        </w:rPr>
        <w:t xml:space="preserve">, </w:t>
      </w:r>
      <w:r w:rsidRPr="00CA2322">
        <w:rPr>
          <w:rFonts w:cs="Times New Roman"/>
        </w:rPr>
        <w:t xml:space="preserve">zwana czasami też </w:t>
      </w:r>
      <w:r w:rsidR="00DD7FD1" w:rsidRPr="00CA2322">
        <w:rPr>
          <w:rFonts w:cs="Times New Roman"/>
        </w:rPr>
        <w:t>radioskopią, wiąże</w:t>
      </w:r>
      <w:r w:rsidRPr="00CA2322">
        <w:rPr>
          <w:rFonts w:cs="Times New Roman"/>
        </w:rPr>
        <w:t xml:space="preserve"> się z najwyższymi dawkami, z jakimi mamy do czynienia w </w:t>
      </w:r>
      <w:r w:rsidR="003A782C" w:rsidRPr="00CA2322">
        <w:rPr>
          <w:rFonts w:cs="Times New Roman"/>
        </w:rPr>
        <w:t xml:space="preserve">radiologii </w:t>
      </w:r>
      <w:r w:rsidRPr="00CA2322">
        <w:rPr>
          <w:rFonts w:cs="Times New Roman"/>
        </w:rPr>
        <w:t>rentgeno</w:t>
      </w:r>
      <w:r w:rsidR="003A782C" w:rsidRPr="00CA2322">
        <w:rPr>
          <w:rFonts w:cs="Times New Roman"/>
        </w:rPr>
        <w:t>wskiej</w:t>
      </w:r>
      <w:r w:rsidRPr="00CA2322">
        <w:rPr>
          <w:rFonts w:cs="Times New Roman"/>
        </w:rPr>
        <w:t xml:space="preserve">. Rozdzielczość przestrzenna i kontrast obrazu są tu stosunkowo niskie, zatem </w:t>
      </w:r>
      <w:r w:rsidR="0047168E" w:rsidRPr="00CA2322">
        <w:rPr>
          <w:rFonts w:cs="Times New Roman"/>
        </w:rPr>
        <w:t>we fluoroskopii</w:t>
      </w:r>
      <w:r w:rsidRPr="00CA2322">
        <w:rPr>
          <w:rFonts w:cs="Times New Roman"/>
        </w:rPr>
        <w:t xml:space="preserve"> główny </w:t>
      </w:r>
      <w:r w:rsidR="002800DC">
        <w:rPr>
          <w:rFonts w:cs="Times New Roman"/>
        </w:rPr>
        <w:t>problem</w:t>
      </w:r>
      <w:r w:rsidR="00D3550F" w:rsidRPr="00CA2322">
        <w:rPr>
          <w:rFonts w:cs="Times New Roman"/>
        </w:rPr>
        <w:t xml:space="preserve"> to dawka.</w:t>
      </w:r>
      <w:r w:rsidR="00D220BC" w:rsidRPr="00CA2322">
        <w:rPr>
          <w:rFonts w:cs="Times New Roman"/>
        </w:rPr>
        <w:t xml:space="preserve"> </w:t>
      </w:r>
      <w:r w:rsidR="0085196E" w:rsidRPr="00CA2322">
        <w:rPr>
          <w:rFonts w:cs="Times New Roman"/>
        </w:rPr>
        <w:t>Fluoroskopia rejestrując obraz „w ruchu”</w:t>
      </w:r>
      <w:r w:rsidR="00B766A4" w:rsidRPr="00CA2322">
        <w:rPr>
          <w:rFonts w:cs="Times New Roman"/>
        </w:rPr>
        <w:t>,</w:t>
      </w:r>
      <w:r w:rsidR="0085196E" w:rsidRPr="00CA2322">
        <w:rPr>
          <w:rFonts w:cs="Times New Roman"/>
        </w:rPr>
        <w:t xml:space="preserve"> daje informacje o dynamice i rodzaju zachodzących procesów </w:t>
      </w:r>
      <w:r w:rsidR="00B766A4" w:rsidRPr="00CA2322">
        <w:rPr>
          <w:rFonts w:cs="Times New Roman"/>
        </w:rPr>
        <w:t>oraz</w:t>
      </w:r>
      <w:r w:rsidR="0085196E" w:rsidRPr="00CA2322">
        <w:rPr>
          <w:rFonts w:cs="Times New Roman"/>
        </w:rPr>
        <w:t xml:space="preserve"> umożliwia obserwację wykonywanych w pacjencie działań.</w:t>
      </w:r>
      <w:r w:rsidR="00B766A4" w:rsidRPr="00CA2322">
        <w:rPr>
          <w:rFonts w:cs="Times New Roman"/>
        </w:rPr>
        <w:t xml:space="preserve"> Urządzenia do fluoroskopii na ogół zapewniają możliwość obserwacji </w:t>
      </w:r>
      <w:r w:rsidR="00741DBA" w:rsidRPr="00CA2322">
        <w:rPr>
          <w:rFonts w:cs="Times New Roman"/>
        </w:rPr>
        <w:t xml:space="preserve">wybranego obszaru tkankowego </w:t>
      </w:r>
      <w:r w:rsidR="00B766A4" w:rsidRPr="00CA2322">
        <w:rPr>
          <w:rFonts w:cs="Times New Roman"/>
        </w:rPr>
        <w:t>z dowolnego kierunku</w:t>
      </w:r>
      <w:r w:rsidR="00741DBA" w:rsidRPr="00CA2322">
        <w:rPr>
          <w:rFonts w:cs="Times New Roman"/>
        </w:rPr>
        <w:t>. Poza podstawową diagnostyką wykorzystywane są w głównie w rentgenowskiej radiologii zabiegowej. To niezwykle szerokie pojęcie, bo dotyczy zarówno prostego usztywniania, bio</w:t>
      </w:r>
      <w:r w:rsidR="002800DC">
        <w:rPr>
          <w:rFonts w:cs="Times New Roman"/>
        </w:rPr>
        <w:t>p</w:t>
      </w:r>
      <w:r w:rsidR="00741DBA" w:rsidRPr="00CA2322">
        <w:rPr>
          <w:rFonts w:cs="Times New Roman"/>
        </w:rPr>
        <w:t>sji czy zakładania drogi podawania leków, zabiegów operacyjnych w wielu dziedzinach (ortopedia, neurochirurgia, gastrologia…), jak i skomplikowanych działań wewnątrznaczyniowych (kardiologia, neuro</w:t>
      </w:r>
      <w:r w:rsidR="002800DC">
        <w:rPr>
          <w:rFonts w:cs="Times New Roman"/>
        </w:rPr>
        <w:t>radio</w:t>
      </w:r>
      <w:r w:rsidR="00741DBA" w:rsidRPr="00CA2322">
        <w:rPr>
          <w:rFonts w:cs="Times New Roman"/>
        </w:rPr>
        <w:t>logia…)</w:t>
      </w:r>
    </w:p>
    <w:p w14:paraId="2DAEA373" w14:textId="77777777" w:rsidR="00D3550F" w:rsidRPr="00CA2322" w:rsidRDefault="0085196E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b/>
        </w:rPr>
        <w:t>Tomografia komputerowa</w:t>
      </w:r>
      <w:r w:rsidR="00741DBA" w:rsidRPr="00CA2322">
        <w:rPr>
          <w:rFonts w:cs="Times New Roman"/>
          <w:b/>
        </w:rPr>
        <w:t xml:space="preserve"> </w:t>
      </w:r>
      <w:r w:rsidR="00741DBA" w:rsidRPr="00CA2322">
        <w:rPr>
          <w:rFonts w:cs="Times New Roman"/>
        </w:rPr>
        <w:t>rentgenowska (zwana również transmisyjną, w odróżnieniu od emisyjnej w PET i SPECT)</w:t>
      </w:r>
      <w:r w:rsidR="002E6D0C" w:rsidRPr="00CA2322">
        <w:rPr>
          <w:rFonts w:cs="Times New Roman"/>
        </w:rPr>
        <w:t>. TK daje wysokiej jakości obrazy uzyskane stosunkowo wysoką dawką, zatem w tej metodzie obrazowania mamy „równowagę”</w:t>
      </w:r>
      <w:r w:rsidR="00741DBA" w:rsidRPr="00CA2322">
        <w:rPr>
          <w:rFonts w:cs="Times New Roman"/>
        </w:rPr>
        <w:t xml:space="preserve"> </w:t>
      </w:r>
      <w:r w:rsidR="002E6D0C" w:rsidRPr="00CA2322">
        <w:rPr>
          <w:rFonts w:cs="Times New Roman"/>
        </w:rPr>
        <w:t xml:space="preserve">między dawką a jakością obrazu. Tomografia na początku swej drogi </w:t>
      </w:r>
      <w:r w:rsidR="00741DBA" w:rsidRPr="00CA2322">
        <w:rPr>
          <w:rFonts w:cs="Times New Roman"/>
        </w:rPr>
        <w:t xml:space="preserve">polegała na tworzeniu obrazu przestrzennego z poszczególnych rejestrowanych warstw, a obecnie rekonstruuje obrazy warstw z danych </w:t>
      </w:r>
      <w:r w:rsidR="002E6D0C" w:rsidRPr="00CA2322">
        <w:rPr>
          <w:rFonts w:cs="Times New Roman"/>
        </w:rPr>
        <w:t xml:space="preserve">zebranych </w:t>
      </w:r>
      <w:r w:rsidR="00741DBA" w:rsidRPr="00CA2322">
        <w:rPr>
          <w:rFonts w:cs="Times New Roman"/>
        </w:rPr>
        <w:t>przestrzenn</w:t>
      </w:r>
      <w:r w:rsidR="002E6D0C" w:rsidRPr="00CA2322">
        <w:rPr>
          <w:rFonts w:cs="Times New Roman"/>
        </w:rPr>
        <w:t>ie</w:t>
      </w:r>
      <w:r w:rsidR="00741DBA" w:rsidRPr="00CA2322">
        <w:rPr>
          <w:rFonts w:cs="Times New Roman"/>
        </w:rPr>
        <w:t xml:space="preserve"> (</w:t>
      </w:r>
      <w:proofErr w:type="spellStart"/>
      <w:r w:rsidR="00741DBA" w:rsidRPr="00CA2322">
        <w:rPr>
          <w:rFonts w:cs="Times New Roman"/>
        </w:rPr>
        <w:t>volume</w:t>
      </w:r>
      <w:proofErr w:type="spellEnd"/>
      <w:r w:rsidR="00741DBA" w:rsidRPr="00CA2322">
        <w:rPr>
          <w:rFonts w:cs="Times New Roman"/>
        </w:rPr>
        <w:t xml:space="preserve"> </w:t>
      </w:r>
      <w:proofErr w:type="spellStart"/>
      <w:r w:rsidR="00741DBA" w:rsidRPr="00CA2322">
        <w:rPr>
          <w:rFonts w:cs="Times New Roman"/>
        </w:rPr>
        <w:t>aquisition</w:t>
      </w:r>
      <w:proofErr w:type="spellEnd"/>
      <w:r w:rsidR="00741DBA" w:rsidRPr="00CA2322">
        <w:rPr>
          <w:rFonts w:cs="Times New Roman"/>
        </w:rPr>
        <w:t>), np. w metodzie akwizycji wiązką stożkową, dostępną r</w:t>
      </w:r>
      <w:r w:rsidR="002E6D0C" w:rsidRPr="00CA2322">
        <w:rPr>
          <w:rFonts w:cs="Times New Roman"/>
        </w:rPr>
        <w:t xml:space="preserve">ównież w szybkich angiografach. </w:t>
      </w:r>
      <w:r w:rsidR="00741DBA" w:rsidRPr="00CA2322">
        <w:rPr>
          <w:rFonts w:cs="Times New Roman"/>
        </w:rPr>
        <w:t xml:space="preserve">Tomografia komputerowa </w:t>
      </w:r>
      <w:r w:rsidR="002E6D0C" w:rsidRPr="00CA2322">
        <w:rPr>
          <w:rFonts w:cs="Times New Roman"/>
        </w:rPr>
        <w:t>wykorzystywana jest czasami również do nadzorowania zabiegów</w:t>
      </w:r>
      <w:r w:rsidR="002800DC">
        <w:rPr>
          <w:rFonts w:cs="Times New Roman"/>
        </w:rPr>
        <w:t>.</w:t>
      </w:r>
    </w:p>
    <w:p w14:paraId="1FC13338" w14:textId="77777777" w:rsidR="00053745" w:rsidRPr="00CA2322" w:rsidRDefault="002E6D0C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Ten trójpodział to oczywiście duże uproszczenie, ale planując audyt kliniczny należy uwzględnić specyfikę wynikającą z metody uzyskiwania obrazu.</w:t>
      </w:r>
    </w:p>
    <w:p w14:paraId="51D6A6E9" w14:textId="77777777" w:rsidR="00DD7FD1" w:rsidRPr="00CA2322" w:rsidRDefault="00DD7FD1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A czemu „audyt kliniczny”</w:t>
      </w:r>
      <w:r w:rsidR="002800DC">
        <w:rPr>
          <w:rFonts w:cs="Times New Roman"/>
        </w:rPr>
        <w:t xml:space="preserve"> wiąże</w:t>
      </w:r>
      <w:r w:rsidRPr="00CA2322">
        <w:rPr>
          <w:rFonts w:cs="Times New Roman"/>
        </w:rPr>
        <w:t xml:space="preserve"> się w medycynie </w:t>
      </w:r>
      <w:r w:rsidR="008C35C8">
        <w:rPr>
          <w:rFonts w:cs="Times New Roman"/>
        </w:rPr>
        <w:t>ze</w:t>
      </w:r>
      <w:r w:rsidRPr="00CA2322">
        <w:rPr>
          <w:rFonts w:cs="Times New Roman"/>
        </w:rPr>
        <w:t xml:space="preserve"> spełnianiu zasad „dobrej praktyki”. </w:t>
      </w:r>
      <w:r w:rsidR="008C35C8">
        <w:rPr>
          <w:rFonts w:cs="Times New Roman"/>
        </w:rPr>
        <w:t>Przez lata w</w:t>
      </w:r>
      <w:r w:rsidRPr="00CA2322">
        <w:rPr>
          <w:rFonts w:cs="Times New Roman"/>
        </w:rPr>
        <w:t xml:space="preserve"> naturalny sposób tworzyły się i wdrażały mechanizmy nadzoru nad realizacją zasad dobrej praktyki. Zasady te określały towarzystwa naukowe, umieszczano je w zapisach aktów prawnych – różnie.</w:t>
      </w:r>
    </w:p>
    <w:p w14:paraId="32CE21FF" w14:textId="77777777" w:rsidR="003D1156" w:rsidRPr="00CA2322" w:rsidRDefault="00DD7FD1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 xml:space="preserve">Z drugiej strony wkraczały do medycyny systemy zapewnienia jakości. Początkowo bardzo, potem trochę mniej sztywne, bardziej pasujące do linii </w:t>
      </w:r>
      <w:r w:rsidR="003D1156" w:rsidRPr="00CA2322">
        <w:rPr>
          <w:rFonts w:cs="Times New Roman"/>
        </w:rPr>
        <w:t>produkcyjnej</w:t>
      </w:r>
      <w:r w:rsidRPr="00CA2322">
        <w:rPr>
          <w:rFonts w:cs="Times New Roman"/>
        </w:rPr>
        <w:t xml:space="preserve"> niż do arkanów sztuki… </w:t>
      </w:r>
      <w:r w:rsidR="003D1156" w:rsidRPr="00CA2322">
        <w:rPr>
          <w:rFonts w:cs="Times New Roman"/>
        </w:rPr>
        <w:t>W</w:t>
      </w:r>
      <w:r w:rsidRPr="00CA2322">
        <w:rPr>
          <w:rFonts w:cs="Times New Roman"/>
        </w:rPr>
        <w:t xml:space="preserve">raz z tymi systemami pojawiło się w codziennej praktyce pojęcie „audytu”. </w:t>
      </w:r>
      <w:r w:rsidR="003D1156" w:rsidRPr="00CA2322">
        <w:rPr>
          <w:rFonts w:cs="Times New Roman"/>
        </w:rPr>
        <w:t>Ale audyt systemowy nie sprawdzał zasad dobrej praktyki… Musiało powstać coś pośredniego. Audyt kliniczny.</w:t>
      </w:r>
    </w:p>
    <w:p w14:paraId="28FAF5F3" w14:textId="77777777" w:rsidR="007B5C3F" w:rsidRPr="00CA2322" w:rsidRDefault="003D1156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Jak każdy audyt, często mylony z kontrolą, kontrolą nie jest. Już na początku powiedzieliśmy, że audyt jest POMOCĄ we właściwej organizacji funkcjonowania. I to znowu TYLKO i AŻ tyle.</w:t>
      </w:r>
      <w:r w:rsidR="007B5C3F" w:rsidRPr="00CA2322">
        <w:rPr>
          <w:rFonts w:cs="Times New Roman"/>
        </w:rPr>
        <w:t xml:space="preserve"> Zrozumienie tego sensu jest podstawą realizacji zasad dobrej praktyki.</w:t>
      </w:r>
    </w:p>
    <w:p w14:paraId="3EBA3B9A" w14:textId="77777777" w:rsidR="00B4308A" w:rsidRPr="00CA2322" w:rsidRDefault="007B5C3F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 xml:space="preserve">Czy jakieś międzynarodowe dokumenty mówią o audytach klinicznych? Owszem, jest ich </w:t>
      </w:r>
      <w:r w:rsidR="00B4308A" w:rsidRPr="00CA2322">
        <w:rPr>
          <w:rFonts w:cs="Times New Roman"/>
        </w:rPr>
        <w:t>sporo</w:t>
      </w:r>
      <w:r w:rsidRPr="00CA2322">
        <w:rPr>
          <w:rFonts w:cs="Times New Roman"/>
        </w:rPr>
        <w:t>.</w:t>
      </w:r>
      <w:r w:rsidR="00B4308A" w:rsidRPr="00CA2322">
        <w:rPr>
          <w:rFonts w:cs="Times New Roman"/>
        </w:rPr>
        <w:t xml:space="preserve"> Opracowywane i wydawane przez organizacje międzynarodowe: Światową Organizację Zdrowia, Międzynarodową Agencję Energii Atomowej - </w:t>
      </w:r>
      <w:proofErr w:type="spellStart"/>
      <w:r w:rsidR="00B4308A" w:rsidRPr="00322CDA">
        <w:rPr>
          <w:rFonts w:cs="Times New Roman"/>
          <w:i/>
          <w:iCs/>
        </w:rPr>
        <w:t>Quality</w:t>
      </w:r>
      <w:proofErr w:type="spellEnd"/>
      <w:r w:rsidR="00B4308A" w:rsidRPr="00322CDA">
        <w:rPr>
          <w:rFonts w:cs="Times New Roman"/>
          <w:i/>
          <w:iCs/>
        </w:rPr>
        <w:t xml:space="preserve"> </w:t>
      </w:r>
      <w:proofErr w:type="spellStart"/>
      <w:r w:rsidR="00B4308A" w:rsidRPr="00322CDA">
        <w:rPr>
          <w:rFonts w:cs="Times New Roman"/>
          <w:i/>
          <w:iCs/>
        </w:rPr>
        <w:t>assurance</w:t>
      </w:r>
      <w:proofErr w:type="spellEnd"/>
      <w:r w:rsidR="00B4308A" w:rsidRPr="00322CDA">
        <w:rPr>
          <w:rFonts w:cs="Times New Roman"/>
          <w:i/>
          <w:iCs/>
        </w:rPr>
        <w:t xml:space="preserve"> </w:t>
      </w:r>
      <w:proofErr w:type="spellStart"/>
      <w:r w:rsidR="00B4308A" w:rsidRPr="00322CDA">
        <w:rPr>
          <w:rFonts w:cs="Times New Roman"/>
          <w:i/>
          <w:iCs/>
        </w:rPr>
        <w:t>audit</w:t>
      </w:r>
      <w:proofErr w:type="spellEnd"/>
      <w:r w:rsidR="00B4308A" w:rsidRPr="00322CDA">
        <w:rPr>
          <w:rFonts w:cs="Times New Roman"/>
          <w:i/>
          <w:iCs/>
        </w:rPr>
        <w:t xml:space="preserve"> for </w:t>
      </w:r>
      <w:proofErr w:type="spellStart"/>
      <w:r w:rsidR="00B4308A" w:rsidRPr="00322CDA">
        <w:rPr>
          <w:rFonts w:cs="Times New Roman"/>
          <w:i/>
          <w:iCs/>
        </w:rPr>
        <w:t>diagnostic</w:t>
      </w:r>
      <w:proofErr w:type="spellEnd"/>
      <w:r w:rsidR="00B4308A" w:rsidRPr="00322CDA">
        <w:rPr>
          <w:rFonts w:cs="Times New Roman"/>
          <w:i/>
          <w:iCs/>
        </w:rPr>
        <w:t xml:space="preserve"> </w:t>
      </w:r>
      <w:proofErr w:type="spellStart"/>
      <w:r w:rsidR="00B4308A" w:rsidRPr="00322CDA">
        <w:rPr>
          <w:rFonts w:cs="Times New Roman"/>
          <w:i/>
          <w:iCs/>
        </w:rPr>
        <w:t>radiology</w:t>
      </w:r>
      <w:proofErr w:type="spellEnd"/>
      <w:r w:rsidR="00B4308A" w:rsidRPr="00322CDA">
        <w:rPr>
          <w:rFonts w:cs="Times New Roman"/>
          <w:i/>
          <w:iCs/>
        </w:rPr>
        <w:t xml:space="preserve"> </w:t>
      </w:r>
      <w:proofErr w:type="spellStart"/>
      <w:r w:rsidR="00B4308A" w:rsidRPr="00322CDA">
        <w:rPr>
          <w:rFonts w:cs="Times New Roman"/>
          <w:i/>
          <w:iCs/>
        </w:rPr>
        <w:t>improvement</w:t>
      </w:r>
      <w:proofErr w:type="spellEnd"/>
      <w:r w:rsidR="00B4308A" w:rsidRPr="00322CDA">
        <w:rPr>
          <w:rFonts w:cs="Times New Roman"/>
          <w:i/>
          <w:iCs/>
        </w:rPr>
        <w:t xml:space="preserve"> and learning</w:t>
      </w:r>
      <w:r w:rsidR="00B4308A" w:rsidRPr="00CA2322">
        <w:rPr>
          <w:rFonts w:cs="Times New Roman"/>
        </w:rPr>
        <w:t>, s</w:t>
      </w:r>
      <w:r w:rsidRPr="00CA2322">
        <w:rPr>
          <w:rFonts w:cs="Times New Roman"/>
        </w:rPr>
        <w:t>ą róż</w:t>
      </w:r>
      <w:r w:rsidR="00B4308A" w:rsidRPr="00CA2322">
        <w:rPr>
          <w:rFonts w:cs="Times New Roman"/>
        </w:rPr>
        <w:t>ne opracowania na poziomie poszczególnych państw czy towarzystw, ale nas najbardziej chyba dotyczą opracowania i publikacje European Society of Radiology:</w:t>
      </w:r>
    </w:p>
    <w:p w14:paraId="098D5200" w14:textId="77777777" w:rsidR="00B4308A" w:rsidRPr="00CA2322" w:rsidRDefault="00B4308A" w:rsidP="00EB4B19">
      <w:pPr>
        <w:spacing w:after="120"/>
        <w:jc w:val="both"/>
        <w:rPr>
          <w:rFonts w:cs="Times New Roman"/>
          <w:color w:val="131413"/>
        </w:rPr>
      </w:pPr>
      <w:r w:rsidRPr="00CA2322">
        <w:rPr>
          <w:rFonts w:cs="Times New Roman"/>
          <w:i/>
          <w:iCs/>
          <w:color w:val="131413"/>
          <w:lang w:val="en-GB"/>
        </w:rPr>
        <w:t>The ESR Audit Tool: genesis, contents and pilot;</w:t>
      </w:r>
      <w:r w:rsidR="006E0751" w:rsidRPr="00CA2322">
        <w:rPr>
          <w:rFonts w:eastAsia="VHSEUI+Gotham-Book" w:cs="Times New Roman"/>
          <w:i/>
          <w:iCs/>
          <w:lang w:val="en-GB"/>
        </w:rPr>
        <w:t xml:space="preserve"> ESR Guide to Clinical Audit in Radiology and the ESR Clinical Audit Tool;</w:t>
      </w:r>
      <w:r w:rsidRPr="00CA2322">
        <w:rPr>
          <w:rFonts w:cs="Times New Roman"/>
          <w:i/>
          <w:iCs/>
          <w:color w:val="131413"/>
          <w:lang w:val="en-GB"/>
        </w:rPr>
        <w:t xml:space="preserve"> </w:t>
      </w:r>
      <w:r w:rsidR="006E0751" w:rsidRPr="00CA2322">
        <w:rPr>
          <w:rFonts w:cs="Times New Roman"/>
          <w:i/>
          <w:iCs/>
          <w:color w:val="131313"/>
          <w:lang w:val="en-GB"/>
        </w:rPr>
        <w:t xml:space="preserve">Is the radiological community within Europe ready for audit?; </w:t>
      </w:r>
      <w:r w:rsidR="006E0751" w:rsidRPr="00CA2322">
        <w:rPr>
          <w:rFonts w:cs="Times New Roman"/>
          <w:i/>
          <w:iCs/>
          <w:color w:val="131413"/>
          <w:lang w:val="en-GB"/>
        </w:rPr>
        <w:t>The current status of radiological clinical audit - an ESR Survey of European National Radiology Societies</w:t>
      </w:r>
      <w:r w:rsidR="006E0751" w:rsidRPr="00322CDA">
        <w:rPr>
          <w:rFonts w:cs="Times New Roman"/>
          <w:color w:val="131413"/>
          <w:lang w:val="en-GB"/>
        </w:rPr>
        <w:t xml:space="preserve"> – to </w:t>
      </w:r>
      <w:proofErr w:type="spellStart"/>
      <w:r w:rsidR="006E0751" w:rsidRPr="00EB4B19">
        <w:rPr>
          <w:rFonts w:cs="Times New Roman"/>
          <w:color w:val="131413"/>
          <w:lang w:val="en-US"/>
        </w:rPr>
        <w:t>parę</w:t>
      </w:r>
      <w:proofErr w:type="spellEnd"/>
      <w:r w:rsidR="006E0751" w:rsidRPr="00EB4B19">
        <w:rPr>
          <w:rFonts w:cs="Times New Roman"/>
          <w:color w:val="131413"/>
          <w:lang w:val="en-US"/>
        </w:rPr>
        <w:t xml:space="preserve"> </w:t>
      </w:r>
      <w:proofErr w:type="spellStart"/>
      <w:r w:rsidR="006E0751" w:rsidRPr="00EB4B19">
        <w:rPr>
          <w:rFonts w:cs="Times New Roman"/>
          <w:color w:val="131413"/>
          <w:lang w:val="en-US"/>
        </w:rPr>
        <w:t>najważniejszych</w:t>
      </w:r>
      <w:proofErr w:type="spellEnd"/>
      <w:r w:rsidR="006E0751" w:rsidRPr="00322CDA">
        <w:rPr>
          <w:rFonts w:cs="Times New Roman"/>
          <w:color w:val="131413"/>
          <w:lang w:val="en-GB"/>
        </w:rPr>
        <w:t xml:space="preserve">. </w:t>
      </w:r>
      <w:r w:rsidR="008C35C8">
        <w:rPr>
          <w:rFonts w:cs="Times New Roman"/>
          <w:color w:val="131413"/>
        </w:rPr>
        <w:t>Ł</w:t>
      </w:r>
      <w:r w:rsidR="006E0751" w:rsidRPr="00CA2322">
        <w:rPr>
          <w:rFonts w:cs="Times New Roman"/>
          <w:color w:val="131413"/>
        </w:rPr>
        <w:t>atwo znaleźć je w sieci</w:t>
      </w:r>
      <w:r w:rsidR="008C35C8">
        <w:rPr>
          <w:rFonts w:cs="Times New Roman"/>
          <w:color w:val="131413"/>
        </w:rPr>
        <w:t xml:space="preserve">. W </w:t>
      </w:r>
      <w:r w:rsidR="006E0751" w:rsidRPr="00CA2322">
        <w:rPr>
          <w:rFonts w:cs="Times New Roman"/>
          <w:color w:val="131413"/>
        </w:rPr>
        <w:t>żadnym z tych dokumentów audyt kliniczny nie ogranicza się do prostej buchalterii i statystyki.</w:t>
      </w:r>
    </w:p>
    <w:p w14:paraId="0D8F6F51" w14:textId="77777777" w:rsidR="00753FDA" w:rsidRPr="00CA2322" w:rsidRDefault="006E0751" w:rsidP="00EB4B19">
      <w:pPr>
        <w:spacing w:after="120"/>
        <w:jc w:val="both"/>
        <w:rPr>
          <w:rFonts w:cs="Times New Roman"/>
          <w:color w:val="131413"/>
        </w:rPr>
      </w:pPr>
      <w:r w:rsidRPr="00CA2322">
        <w:rPr>
          <w:rFonts w:cs="Times New Roman"/>
          <w:color w:val="131413"/>
        </w:rPr>
        <w:t xml:space="preserve">Kliniczne audyty zewnętrzne, ich zakres, metodyka i priorytety powinny być kształtowane przez zespoły krajowe złożone z praktyków doskonale znających stan funkcjonowania tego działu medycyny w państwie. System audytów zewnętrznych powinien rozwiązywać najpilniejsze i </w:t>
      </w:r>
      <w:r w:rsidRPr="00CA2322">
        <w:rPr>
          <w:rFonts w:cs="Times New Roman"/>
          <w:color w:val="131413"/>
        </w:rPr>
        <w:lastRenderedPageBreak/>
        <w:t>najbardziej palące problemy w danym państwie. Poziom wiedzy jest bowiem w wysokim stopniu wyrównany w krajach UE</w:t>
      </w:r>
      <w:r w:rsidR="00753FDA" w:rsidRPr="00CA2322">
        <w:rPr>
          <w:rFonts w:cs="Times New Roman"/>
          <w:color w:val="131413"/>
        </w:rPr>
        <w:t>.</w:t>
      </w:r>
      <w:r w:rsidRPr="00CA2322">
        <w:rPr>
          <w:rFonts w:cs="Times New Roman"/>
          <w:color w:val="131413"/>
        </w:rPr>
        <w:t xml:space="preserve"> </w:t>
      </w:r>
      <w:r w:rsidR="00753FDA" w:rsidRPr="00CA2322">
        <w:rPr>
          <w:rFonts w:cs="Times New Roman"/>
          <w:color w:val="131413"/>
        </w:rPr>
        <w:t>B</w:t>
      </w:r>
      <w:r w:rsidRPr="00CA2322">
        <w:rPr>
          <w:rFonts w:cs="Times New Roman"/>
          <w:color w:val="131413"/>
        </w:rPr>
        <w:t xml:space="preserve">ardzo silne </w:t>
      </w:r>
      <w:r w:rsidR="00753FDA" w:rsidRPr="00CA2322">
        <w:rPr>
          <w:rFonts w:cs="Times New Roman"/>
          <w:color w:val="131413"/>
        </w:rPr>
        <w:t xml:space="preserve">jest natomiast </w:t>
      </w:r>
      <w:r w:rsidRPr="00CA2322">
        <w:rPr>
          <w:rFonts w:cs="Times New Roman"/>
          <w:color w:val="131413"/>
        </w:rPr>
        <w:t>zróżnicowan</w:t>
      </w:r>
      <w:r w:rsidR="00753FDA" w:rsidRPr="00CA2322">
        <w:rPr>
          <w:rFonts w:cs="Times New Roman"/>
          <w:color w:val="131413"/>
        </w:rPr>
        <w:t>i</w:t>
      </w:r>
      <w:r w:rsidRPr="00CA2322">
        <w:rPr>
          <w:rFonts w:cs="Times New Roman"/>
          <w:color w:val="131413"/>
        </w:rPr>
        <w:t>e zrozumieni</w:t>
      </w:r>
      <w:r w:rsidR="00753FDA" w:rsidRPr="00CA2322">
        <w:rPr>
          <w:rFonts w:cs="Times New Roman"/>
          <w:color w:val="131413"/>
        </w:rPr>
        <w:t>a</w:t>
      </w:r>
      <w:r w:rsidRPr="00CA2322">
        <w:rPr>
          <w:rFonts w:cs="Times New Roman"/>
          <w:color w:val="131413"/>
        </w:rPr>
        <w:t xml:space="preserve"> zasad dobrej praktyki, </w:t>
      </w:r>
      <w:r w:rsidR="00753FDA" w:rsidRPr="00CA2322">
        <w:rPr>
          <w:rFonts w:cs="Times New Roman"/>
          <w:color w:val="131413"/>
        </w:rPr>
        <w:t xml:space="preserve">podejścia do pacjenta, uznania konieczności ciągłego doskonalenia oraz potrzeby i sensu audytów klinicznych. Wyraźnie widać zróżnicowanie umiejętności korzystania z nowoczesnych narzędzi (zarówno sprzętowych, jak i programowych), zrozumienia ich możliwości i, co ważniejsze, świadomości ograniczeń </w:t>
      </w:r>
      <w:r w:rsidR="00E0693F">
        <w:rPr>
          <w:rFonts w:cs="Times New Roman"/>
          <w:color w:val="131413"/>
        </w:rPr>
        <w:t>oraz</w:t>
      </w:r>
      <w:r w:rsidR="00753FDA" w:rsidRPr="00CA2322">
        <w:rPr>
          <w:rFonts w:cs="Times New Roman"/>
          <w:color w:val="131413"/>
        </w:rPr>
        <w:t xml:space="preserve"> możliwych niesprawności </w:t>
      </w:r>
      <w:r w:rsidR="00E0693F">
        <w:rPr>
          <w:rFonts w:cs="Times New Roman"/>
          <w:color w:val="131413"/>
        </w:rPr>
        <w:t xml:space="preserve">i ich skutków </w:t>
      </w:r>
      <w:r w:rsidR="00753FDA" w:rsidRPr="00CA2322">
        <w:rPr>
          <w:rFonts w:cs="Times New Roman"/>
          <w:color w:val="131413"/>
        </w:rPr>
        <w:t>(np. monitory, teleradiologia, programy typu CAD). Bardzo często widać pogłębiające się „oderwanie obrazu od pacjenta”.</w:t>
      </w:r>
    </w:p>
    <w:p w14:paraId="52AE3B6F" w14:textId="77777777" w:rsidR="00525CE4" w:rsidRPr="00CA2322" w:rsidRDefault="00753FDA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  <w:color w:val="131413"/>
        </w:rPr>
        <w:t xml:space="preserve">Te wszystkie sprawy powinny być dogłębnie przeanalizowane przez zespoły </w:t>
      </w:r>
      <w:r w:rsidR="00525CE4" w:rsidRPr="00CA2322">
        <w:rPr>
          <w:rFonts w:cs="Times New Roman"/>
          <w:color w:val="131413"/>
        </w:rPr>
        <w:t>tworzące systemy audytów zewnętrznych</w:t>
      </w:r>
      <w:r w:rsidR="003D1156" w:rsidRPr="00CA2322">
        <w:rPr>
          <w:rFonts w:cs="Times New Roman"/>
        </w:rPr>
        <w:t xml:space="preserve"> </w:t>
      </w:r>
      <w:r w:rsidR="00525CE4" w:rsidRPr="00CA2322">
        <w:rPr>
          <w:rFonts w:cs="Times New Roman"/>
        </w:rPr>
        <w:t>by, dzięki ich właściwej organizacji i działaniu, eliminować możliwie efektywnie pojawiające się lub zakorzenione nieprawidłowości.</w:t>
      </w:r>
    </w:p>
    <w:p w14:paraId="012AF655" w14:textId="77777777" w:rsidR="00DB41F7" w:rsidRPr="00CA2322" w:rsidRDefault="00DB41F7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Na początek zarysowują się dwa podstawowe cele:</w:t>
      </w:r>
    </w:p>
    <w:p w14:paraId="6838C8A8" w14:textId="77777777" w:rsidR="00DB41F7" w:rsidRPr="00CA2322" w:rsidRDefault="00DB41F7" w:rsidP="00EB4B19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</w:rPr>
      </w:pPr>
      <w:r w:rsidRPr="00CA2322">
        <w:rPr>
          <w:rFonts w:cs="Times New Roman"/>
        </w:rPr>
        <w:t xml:space="preserve">Doprowadzenie do świadomości spójności i współzależności trzech elementów: zakresu dostępności </w:t>
      </w:r>
      <w:r w:rsidRPr="00CA2322">
        <w:rPr>
          <w:rFonts w:cs="Times New Roman"/>
          <w:b/>
          <w:bCs/>
        </w:rPr>
        <w:t>wartości parametrów ekspozycyjnych</w:t>
      </w:r>
      <w:r w:rsidRPr="00CA2322">
        <w:rPr>
          <w:rFonts w:cs="Times New Roman"/>
        </w:rPr>
        <w:t xml:space="preserve"> posiadanego wyposażenia potwierdzonego </w:t>
      </w:r>
      <w:r w:rsidRPr="00CA2322">
        <w:rPr>
          <w:rFonts w:cs="Times New Roman"/>
          <w:b/>
          <w:bCs/>
        </w:rPr>
        <w:t>testami specjalistycznymi</w:t>
      </w:r>
      <w:r w:rsidRPr="00CA2322">
        <w:rPr>
          <w:rFonts w:cs="Times New Roman"/>
        </w:rPr>
        <w:t xml:space="preserve"> i </w:t>
      </w:r>
      <w:r w:rsidRPr="00CA2322">
        <w:rPr>
          <w:rFonts w:cs="Times New Roman"/>
          <w:b/>
          <w:bCs/>
        </w:rPr>
        <w:t>zakresu wykonywanych procedur</w:t>
      </w:r>
      <w:r w:rsidRPr="00CA2322">
        <w:rPr>
          <w:rFonts w:cs="Times New Roman"/>
        </w:rPr>
        <w:t xml:space="preserve"> radiologicznych, czyli w rezultacie uświadomienie braku sensu wykonania procedury nieadekwatnymi warunkami ekspozycji</w:t>
      </w:r>
    </w:p>
    <w:p w14:paraId="6576D48F" w14:textId="77777777" w:rsidR="00DB41F7" w:rsidRPr="00CA2322" w:rsidRDefault="00DB41F7" w:rsidP="00EB4B19">
      <w:pPr>
        <w:pStyle w:val="Akapitzlist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Doprowadzenie do rzeczywistej optymalizacji realizowanych procedur radiologicznych, czyli rzeczywista realizacja zasady ALARA</w:t>
      </w:r>
    </w:p>
    <w:p w14:paraId="1AC55D19" w14:textId="77777777" w:rsidR="00053745" w:rsidRPr="00CA2322" w:rsidRDefault="00525CE4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Tyle o strategii, a teraz krótki zarys taktyki, czyli bliższe omówienie klinicznych audytów wewnętrznych.</w:t>
      </w:r>
    </w:p>
    <w:p w14:paraId="2091582F" w14:textId="77777777" w:rsidR="005D68B9" w:rsidRPr="00CA2322" w:rsidRDefault="005D68B9" w:rsidP="00EB4B19">
      <w:pPr>
        <w:spacing w:after="120"/>
        <w:jc w:val="both"/>
        <w:rPr>
          <w:rFonts w:cs="Times New Roman"/>
        </w:rPr>
      </w:pPr>
      <w:r w:rsidRPr="00CA2322">
        <w:rPr>
          <w:rFonts w:cs="Times New Roman"/>
        </w:rPr>
        <w:t>Właściwie realizowane</w:t>
      </w:r>
      <w:r w:rsidR="00E0693F">
        <w:rPr>
          <w:rFonts w:cs="Times New Roman"/>
        </w:rPr>
        <w:t xml:space="preserve"> istniejące obecnie zapisy prawne dotyczące klinicznych audytów wewnętrznych są</w:t>
      </w:r>
      <w:r w:rsidRPr="00CA2322">
        <w:rPr>
          <w:rFonts w:cs="Times New Roman"/>
        </w:rPr>
        <w:t xml:space="preserve"> nienajgorszą podstawą do </w:t>
      </w:r>
      <w:r w:rsidR="00E0693F">
        <w:rPr>
          <w:rFonts w:cs="Times New Roman"/>
        </w:rPr>
        <w:t>optymaln</w:t>
      </w:r>
      <w:r w:rsidRPr="00CA2322">
        <w:rPr>
          <w:rFonts w:cs="Times New Roman"/>
        </w:rPr>
        <w:t xml:space="preserve">ej organizacji jednostki ochrony zdrowia, </w:t>
      </w:r>
      <w:r w:rsidR="00E0693F">
        <w:rPr>
          <w:rFonts w:cs="Times New Roman"/>
        </w:rPr>
        <w:t>wykon</w:t>
      </w:r>
      <w:r w:rsidRPr="00CA2322">
        <w:rPr>
          <w:rFonts w:cs="Times New Roman"/>
        </w:rPr>
        <w:t xml:space="preserve">ującej procedury </w:t>
      </w:r>
      <w:r w:rsidR="00E0693F">
        <w:rPr>
          <w:rFonts w:cs="Times New Roman"/>
        </w:rPr>
        <w:t>obrazowania medycznego</w:t>
      </w:r>
      <w:r w:rsidRPr="00CA2322">
        <w:rPr>
          <w:rFonts w:cs="Times New Roman"/>
        </w:rPr>
        <w:t>. Przypatrzmy się dokładniej</w:t>
      </w:r>
      <w:r w:rsidR="00E0693F">
        <w:rPr>
          <w:rFonts w:cs="Times New Roman"/>
        </w:rPr>
        <w:t xml:space="preserve"> tym zapisom:</w:t>
      </w:r>
    </w:p>
    <w:p w14:paraId="02F0BD39" w14:textId="77777777" w:rsidR="00BF4C68" w:rsidRPr="00CA2322" w:rsidRDefault="00BF4C68" w:rsidP="00EB4B19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bCs/>
          <w:iCs/>
          <w:color w:val="000000" w:themeColor="text1"/>
          <w:spacing w:val="-2"/>
        </w:rPr>
      </w:pPr>
      <w:r w:rsidRPr="00CA2322">
        <w:rPr>
          <w:rFonts w:cs="Times New Roman"/>
          <w:bCs/>
          <w:iCs/>
          <w:color w:val="000000" w:themeColor="text1"/>
          <w:spacing w:val="-2"/>
        </w:rPr>
        <w:t xml:space="preserve">zgodność procedur roboczych </w:t>
      </w:r>
      <w:r w:rsidR="00DB41F7" w:rsidRPr="00CA2322">
        <w:rPr>
          <w:rFonts w:cs="Times New Roman"/>
          <w:bCs/>
          <w:iCs/>
          <w:color w:val="000000" w:themeColor="text1"/>
          <w:spacing w:val="-2"/>
        </w:rPr>
        <w:t xml:space="preserve">(teraz szczegółowych) </w:t>
      </w:r>
      <w:r w:rsidRPr="00CA2322">
        <w:rPr>
          <w:rFonts w:cs="Times New Roman"/>
          <w:bCs/>
          <w:iCs/>
          <w:color w:val="000000" w:themeColor="text1"/>
          <w:spacing w:val="-2"/>
        </w:rPr>
        <w:t>z Rozporządzeniem i wzorcowymi</w:t>
      </w:r>
      <w:r w:rsidR="00DB41F7" w:rsidRPr="00CA2322">
        <w:rPr>
          <w:rFonts w:cs="Times New Roman"/>
          <w:bCs/>
          <w:iCs/>
          <w:color w:val="000000" w:themeColor="text1"/>
          <w:spacing w:val="-2"/>
        </w:rPr>
        <w:t>,</w:t>
      </w:r>
    </w:p>
    <w:p w14:paraId="6897E562" w14:textId="77777777" w:rsidR="00BF4C68" w:rsidRPr="00CA2322" w:rsidRDefault="00BF4C68" w:rsidP="00EB4B19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bCs/>
          <w:iCs/>
          <w:color w:val="000000" w:themeColor="text1"/>
        </w:rPr>
      </w:pPr>
      <w:r w:rsidRPr="00CA2322">
        <w:rPr>
          <w:rFonts w:cs="Times New Roman"/>
          <w:bCs/>
          <w:iCs/>
          <w:color w:val="000000" w:themeColor="text1"/>
        </w:rPr>
        <w:t>analiza zdjęć odrzuconych</w:t>
      </w:r>
      <w:r w:rsidR="00DB41F7" w:rsidRPr="00CA2322">
        <w:rPr>
          <w:rFonts w:cs="Times New Roman"/>
          <w:bCs/>
          <w:iCs/>
          <w:color w:val="000000" w:themeColor="text1"/>
        </w:rPr>
        <w:t>,</w:t>
      </w:r>
    </w:p>
    <w:p w14:paraId="2647CADB" w14:textId="77777777" w:rsidR="00BF4C68" w:rsidRPr="00CA2322" w:rsidRDefault="00BF4C68" w:rsidP="00EB4B19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bCs/>
          <w:iCs/>
          <w:color w:val="000000" w:themeColor="text1"/>
        </w:rPr>
      </w:pPr>
      <w:r w:rsidRPr="00CA2322">
        <w:rPr>
          <w:rFonts w:cs="Times New Roman"/>
          <w:bCs/>
          <w:iCs/>
          <w:color w:val="000000" w:themeColor="text1"/>
        </w:rPr>
        <w:t>sposób postępowania z podstawową dokumentacją medyczną</w:t>
      </w:r>
      <w:r w:rsidR="00DB41F7" w:rsidRPr="00CA2322">
        <w:rPr>
          <w:rFonts w:cs="Times New Roman"/>
          <w:bCs/>
          <w:iCs/>
          <w:color w:val="000000" w:themeColor="text1"/>
        </w:rPr>
        <w:t>,</w:t>
      </w:r>
    </w:p>
    <w:p w14:paraId="2B3DED68" w14:textId="77777777" w:rsidR="00BF4C68" w:rsidRPr="00CA2322" w:rsidRDefault="00BF4C68" w:rsidP="00EB4B19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bCs/>
          <w:iCs/>
          <w:color w:val="000000" w:themeColor="text1"/>
        </w:rPr>
      </w:pPr>
      <w:r w:rsidRPr="00CA2322">
        <w:rPr>
          <w:rFonts w:cs="Times New Roman"/>
          <w:bCs/>
          <w:iCs/>
          <w:color w:val="000000" w:themeColor="text1"/>
        </w:rPr>
        <w:t>częstość wykonywania i wyniki bieżących testów eksploatacyjnych</w:t>
      </w:r>
      <w:r w:rsidR="00DB41F7" w:rsidRPr="00CA2322">
        <w:rPr>
          <w:rFonts w:cs="Times New Roman"/>
          <w:bCs/>
          <w:iCs/>
          <w:color w:val="000000" w:themeColor="text1"/>
        </w:rPr>
        <w:t>,</w:t>
      </w:r>
    </w:p>
    <w:p w14:paraId="01C96AF4" w14:textId="77777777" w:rsidR="00BF4C68" w:rsidRPr="00CA2322" w:rsidRDefault="00BF4C68" w:rsidP="00EB4B19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bCs/>
          <w:iCs/>
          <w:color w:val="000000" w:themeColor="text1"/>
        </w:rPr>
      </w:pPr>
      <w:r w:rsidRPr="00CA2322">
        <w:rPr>
          <w:rFonts w:cs="Times New Roman"/>
          <w:bCs/>
          <w:iCs/>
          <w:color w:val="000000" w:themeColor="text1"/>
        </w:rPr>
        <w:t>wielkość dawek otrzymywanych przez pacjentów w stosowanych procedurach radiologicznych i porównanie ich z odpowiadającymi tym procedurom wartościom poziomów referencyjnych określonych w załączniku nr 2 do rozporządzenia.</w:t>
      </w:r>
    </w:p>
    <w:p w14:paraId="2718C0A6" w14:textId="77777777" w:rsidR="0085196E" w:rsidRDefault="00DB41F7" w:rsidP="00EB4B19">
      <w:pPr>
        <w:spacing w:after="120"/>
        <w:jc w:val="both"/>
        <w:rPr>
          <w:rFonts w:cs="Times New Roman"/>
          <w:bCs/>
          <w:iCs/>
        </w:rPr>
      </w:pPr>
      <w:r w:rsidRPr="00CA2322">
        <w:rPr>
          <w:rFonts w:cs="Times New Roman"/>
          <w:bCs/>
          <w:iCs/>
        </w:rPr>
        <w:t>Ad. 1</w:t>
      </w:r>
      <w:r w:rsidR="00CA2322">
        <w:rPr>
          <w:rFonts w:cs="Times New Roman"/>
          <w:bCs/>
          <w:iCs/>
        </w:rPr>
        <w:t>.</w:t>
      </w:r>
      <w:r w:rsidRPr="00CA2322">
        <w:rPr>
          <w:rFonts w:cs="Times New Roman"/>
          <w:bCs/>
          <w:iCs/>
        </w:rPr>
        <w:t xml:space="preserve"> </w:t>
      </w:r>
      <w:r w:rsidR="00CA2322">
        <w:rPr>
          <w:rFonts w:cs="Times New Roman"/>
          <w:bCs/>
          <w:iCs/>
        </w:rPr>
        <w:t>N</w:t>
      </w:r>
      <w:r w:rsidR="00CA2322" w:rsidRPr="00CA2322">
        <w:rPr>
          <w:rFonts w:cs="Times New Roman"/>
          <w:bCs/>
          <w:iCs/>
        </w:rPr>
        <w:t xml:space="preserve">a razie nie istnieje nowelizacja rozporządzenia o procedurach, więc, póki co – trzymamy się </w:t>
      </w:r>
      <w:r w:rsidR="00CA2322">
        <w:rPr>
          <w:rFonts w:cs="Times New Roman"/>
          <w:bCs/>
          <w:iCs/>
        </w:rPr>
        <w:t>dotychczasowego. Procedury szczegółowe nie muszą być zgodne z wzorcowymi, ale jeśli nie są – różnic</w:t>
      </w:r>
      <w:r w:rsidR="000B32CA">
        <w:rPr>
          <w:rFonts w:cs="Times New Roman"/>
          <w:bCs/>
          <w:iCs/>
        </w:rPr>
        <w:t>e</w:t>
      </w:r>
      <w:r w:rsidR="00CA2322">
        <w:rPr>
          <w:rFonts w:cs="Times New Roman"/>
          <w:bCs/>
          <w:iCs/>
        </w:rPr>
        <w:t xml:space="preserve"> muszą być wykazane i uzasadnione, a ich wpływ na obraz i na dawkę – uświadomiony.</w:t>
      </w:r>
      <w:r w:rsidR="00BF463B">
        <w:rPr>
          <w:rFonts w:cs="Times New Roman"/>
          <w:bCs/>
          <w:iCs/>
        </w:rPr>
        <w:t xml:space="preserve"> W ramach tego punktu sprawdza się również zgodność uzyskiwanych obrazów z wymaganiami określonymi w procedurach, czyli czy zastosowana </w:t>
      </w:r>
      <w:r w:rsidR="000B32CA">
        <w:rPr>
          <w:rFonts w:cs="Times New Roman"/>
          <w:bCs/>
          <w:iCs/>
        </w:rPr>
        <w:t>metod</w:t>
      </w:r>
      <w:r w:rsidR="00BF463B">
        <w:rPr>
          <w:rFonts w:cs="Times New Roman"/>
          <w:bCs/>
          <w:iCs/>
        </w:rPr>
        <w:t>a oraz geometria i parametry ekspozycyjne były adekwatne do problemu klinicznego określonego w skierowaniu, a także czy opis wyniku jest adekwatny do uzyskanych obrazów.</w:t>
      </w:r>
    </w:p>
    <w:p w14:paraId="7BA36803" w14:textId="77777777" w:rsidR="00CA2322" w:rsidRDefault="00CA2322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Ad. 2. Podstawową rzeczą jest tu świadomość różnicy między </w:t>
      </w:r>
      <w:r w:rsidR="000B32CA">
        <w:rPr>
          <w:rFonts w:cs="Times New Roman"/>
          <w:bCs/>
          <w:iCs/>
        </w:rPr>
        <w:t>badaniem</w:t>
      </w:r>
      <w:r>
        <w:rPr>
          <w:rFonts w:cs="Times New Roman"/>
          <w:bCs/>
          <w:iCs/>
        </w:rPr>
        <w:t xml:space="preserve"> odrzucon</w:t>
      </w:r>
      <w:r w:rsidR="000B32CA">
        <w:rPr>
          <w:rFonts w:cs="Times New Roman"/>
          <w:bCs/>
          <w:iCs/>
        </w:rPr>
        <w:t>ym</w:t>
      </w:r>
      <w:r>
        <w:rPr>
          <w:rFonts w:cs="Times New Roman"/>
          <w:bCs/>
          <w:iCs/>
        </w:rPr>
        <w:t xml:space="preserve"> (czyli tak</w:t>
      </w:r>
      <w:r w:rsidR="000B32CA">
        <w:rPr>
          <w:rFonts w:cs="Times New Roman"/>
          <w:bCs/>
          <w:iCs/>
        </w:rPr>
        <w:t>im</w:t>
      </w:r>
      <w:r>
        <w:rPr>
          <w:rFonts w:cs="Times New Roman"/>
          <w:bCs/>
          <w:iCs/>
        </w:rPr>
        <w:t>, któr</w:t>
      </w:r>
      <w:r w:rsidR="000B32CA">
        <w:rPr>
          <w:rFonts w:cs="Times New Roman"/>
          <w:bCs/>
          <w:iCs/>
        </w:rPr>
        <w:t>ego</w:t>
      </w:r>
      <w:r>
        <w:rPr>
          <w:rFonts w:cs="Times New Roman"/>
          <w:bCs/>
          <w:iCs/>
        </w:rPr>
        <w:t xml:space="preserve"> przebieg lub efekt nie spełnia któregokolwiek z wymagań określonych w procedurze szczegółowej) a </w:t>
      </w:r>
      <w:r w:rsidR="000B32CA">
        <w:rPr>
          <w:rFonts w:cs="Times New Roman"/>
          <w:bCs/>
          <w:iCs/>
        </w:rPr>
        <w:t>badaniem</w:t>
      </w:r>
      <w:r>
        <w:rPr>
          <w:rFonts w:cs="Times New Roman"/>
          <w:bCs/>
          <w:iCs/>
        </w:rPr>
        <w:t xml:space="preserve"> powtórzon</w:t>
      </w:r>
      <w:r w:rsidR="000B32CA">
        <w:rPr>
          <w:rFonts w:cs="Times New Roman"/>
          <w:bCs/>
          <w:iCs/>
        </w:rPr>
        <w:t>ym</w:t>
      </w:r>
      <w:r>
        <w:rPr>
          <w:rFonts w:cs="Times New Roman"/>
          <w:bCs/>
          <w:iCs/>
        </w:rPr>
        <w:t xml:space="preserve"> (czyli odrzucon</w:t>
      </w:r>
      <w:r w:rsidR="000B32CA">
        <w:rPr>
          <w:rFonts w:cs="Times New Roman"/>
          <w:bCs/>
          <w:iCs/>
        </w:rPr>
        <w:t>ym</w:t>
      </w:r>
      <w:r>
        <w:rPr>
          <w:rFonts w:cs="Times New Roman"/>
          <w:bCs/>
          <w:iCs/>
        </w:rPr>
        <w:t xml:space="preserve"> z powodu tak poważnej niezgodności, że uzyskany obraz nie umożliwia prawidłowej interpretacji lub przebieg</w:t>
      </w:r>
      <w:r w:rsidR="000B32CA">
        <w:rPr>
          <w:rFonts w:cs="Times New Roman"/>
          <w:bCs/>
          <w:iCs/>
        </w:rPr>
        <w:t xml:space="preserve"> procedury zabiegowej</w:t>
      </w:r>
      <w:r>
        <w:rPr>
          <w:rFonts w:cs="Times New Roman"/>
          <w:bCs/>
          <w:iCs/>
        </w:rPr>
        <w:t xml:space="preserve"> nie zapewnił </w:t>
      </w:r>
      <w:r w:rsidR="000B32CA">
        <w:rPr>
          <w:rFonts w:cs="Times New Roman"/>
          <w:bCs/>
          <w:iCs/>
        </w:rPr>
        <w:t>zakład</w:t>
      </w:r>
      <w:r>
        <w:rPr>
          <w:rFonts w:cs="Times New Roman"/>
          <w:bCs/>
          <w:iCs/>
        </w:rPr>
        <w:t>anego skutku</w:t>
      </w:r>
      <w:r w:rsidR="00BF463B">
        <w:rPr>
          <w:rFonts w:cs="Times New Roman"/>
          <w:bCs/>
          <w:iCs/>
        </w:rPr>
        <w:t>). Analizować należy wszystkie odrzucone, bo to skuteczniej prowadzi do zmniejszenia liczby powtórzeń. Z punktu widzenia audytora nie jest interesująca liczba i współczynnik odrzuceń (to czysto techniczne, wewnętrzne dane), ale wnioski, jakie wyciągnięto na podstawie analizy oraz podjęte działania i ocena ich skuteczności.</w:t>
      </w:r>
    </w:p>
    <w:p w14:paraId="46DA256A" w14:textId="77777777" w:rsidR="001D52B7" w:rsidRDefault="00BF463B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Ad. 3. Podstawowa dokumentacja to przede wszystkim skierowanie i opis wyniku. A zatem należy ocenić czy i w jakim stopniu zachowane są warunki zapewnienia poufności informacji w nich zawartych. Czy informacje </w:t>
      </w:r>
      <w:r w:rsidR="001D52B7">
        <w:rPr>
          <w:rFonts w:cs="Times New Roman"/>
          <w:bCs/>
          <w:iCs/>
        </w:rPr>
        <w:t xml:space="preserve">w przyjętych do realizacji skierowaniach były wystarczające do </w:t>
      </w:r>
      <w:r w:rsidR="00050C6A">
        <w:rPr>
          <w:rFonts w:cs="Times New Roman"/>
          <w:bCs/>
          <w:iCs/>
        </w:rPr>
        <w:lastRenderedPageBreak/>
        <w:t xml:space="preserve">uzasadnieni ekspozycji i </w:t>
      </w:r>
      <w:r w:rsidR="001D52B7">
        <w:rPr>
          <w:rFonts w:cs="Times New Roman"/>
          <w:bCs/>
          <w:iCs/>
        </w:rPr>
        <w:t>wyboru wykonywanej procedury (mogły być wystarczającą podstawą do wykonania ekspozycji). Sprawdza się również czy zasady postępowania przy wydawaniu wyniku zgodne są z zapisami w systemie jakości.</w:t>
      </w:r>
      <w:r w:rsidR="00050C6A">
        <w:rPr>
          <w:rFonts w:cs="Times New Roman"/>
          <w:bCs/>
          <w:iCs/>
        </w:rPr>
        <w:t xml:space="preserve"> Wreszcie należy </w:t>
      </w:r>
    </w:p>
    <w:p w14:paraId="39DA23C2" w14:textId="77777777" w:rsidR="00BF463B" w:rsidRDefault="001D52B7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Ad. 4. Prócz spraw oczywistych – prawidłowość wykonywania i częstotliwość testów (czy nie było „dziur”, czyli dni, podczas których wyposażenie było poza nadzorem) oraz czy wyniki były w zakresach dopuszczalnych, ocenia się również zakres wykonywanych testów. Nie tylko czy kontrolowane są wielkości określone w przepisach, ale również czy cały, klinicznie stosowany zakres wartości parametrów był sprawdzony. Ocenia się adekwatność </w:t>
      </w:r>
      <w:r w:rsidR="001A0D46">
        <w:rPr>
          <w:rFonts w:cs="Times New Roman"/>
          <w:bCs/>
          <w:iCs/>
        </w:rPr>
        <w:t xml:space="preserve">doboru </w:t>
      </w:r>
      <w:r>
        <w:rPr>
          <w:rFonts w:cs="Times New Roman"/>
          <w:bCs/>
          <w:iCs/>
        </w:rPr>
        <w:t>i stan wyposażenia</w:t>
      </w:r>
      <w:r w:rsidR="001A0D46">
        <w:rPr>
          <w:rFonts w:cs="Times New Roman"/>
          <w:bCs/>
          <w:iCs/>
        </w:rPr>
        <w:t>.</w:t>
      </w:r>
      <w:r>
        <w:rPr>
          <w:rFonts w:cs="Times New Roman"/>
          <w:bCs/>
          <w:iCs/>
        </w:rPr>
        <w:t xml:space="preserve"> </w:t>
      </w:r>
      <w:r w:rsidR="001A0D46">
        <w:rPr>
          <w:rFonts w:cs="Times New Roman"/>
          <w:bCs/>
          <w:iCs/>
        </w:rPr>
        <w:t>D</w:t>
      </w:r>
      <w:r>
        <w:rPr>
          <w:rFonts w:cs="Times New Roman"/>
          <w:bCs/>
          <w:iCs/>
        </w:rPr>
        <w:t xml:space="preserve">o testów podstawowych wcale nie muszą być używane drogie, firmowe fantomy, można </w:t>
      </w:r>
      <w:r w:rsidR="001A0D46">
        <w:rPr>
          <w:rFonts w:cs="Times New Roman"/>
          <w:bCs/>
          <w:iCs/>
        </w:rPr>
        <w:t>stoso</w:t>
      </w:r>
      <w:r>
        <w:rPr>
          <w:rFonts w:cs="Times New Roman"/>
          <w:bCs/>
          <w:iCs/>
        </w:rPr>
        <w:t>wać dowolne wyposażeni</w:t>
      </w:r>
      <w:r w:rsidR="001A0D46">
        <w:rPr>
          <w:rFonts w:cs="Times New Roman"/>
          <w:bCs/>
          <w:iCs/>
        </w:rPr>
        <w:t>e, które pozwala na sprawdzenie badanego parametru. Należy sprawdzić rzeczywiste umiejętności osób wykonujących testy podstawowe i uprawnienia firm wykonujących testy specjalistyczne. Ważna niezwykle jest możliwość wykonania testów podstawowych w każdej chwili, gdy zajdzie taka konieczność, a więc by wyposażenie do testów było na miejscu i by możliwie jak najwięcej osób spośród personelu umiało takie testy wykonać.</w:t>
      </w:r>
    </w:p>
    <w:p w14:paraId="009A9190" w14:textId="77777777" w:rsidR="00C1586C" w:rsidRDefault="001A0D46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Ad. 5. Porównanie dawek z poziomami referencyjnymi (o ile istnieją) jest jedynie malutkim wycinkiem działań, które powinny być wykonywane. Już pomijając, że </w:t>
      </w:r>
      <w:r w:rsidR="00C1586C">
        <w:rPr>
          <w:rFonts w:cs="Times New Roman"/>
          <w:bCs/>
          <w:iCs/>
        </w:rPr>
        <w:t>poziomy</w:t>
      </w:r>
      <w:r>
        <w:rPr>
          <w:rFonts w:cs="Times New Roman"/>
          <w:bCs/>
          <w:iCs/>
        </w:rPr>
        <w:t xml:space="preserve"> referencyjne określone są jedynie dla niewielkiej grupy procedur, że dotyczą jedynie procedur wykonywanych zgodnie z odpowiednim dokumentem (Przewodnikiem UE dot. kryteriów jakości)</w:t>
      </w:r>
      <w:r w:rsidR="00C1586C">
        <w:rPr>
          <w:rFonts w:cs="Times New Roman"/>
          <w:bCs/>
          <w:iCs/>
        </w:rPr>
        <w:t xml:space="preserve"> to na dokładkę odnoszą się do tzw. standardowych pacjentów. Cały sens i cel tej części audytu dotyczy doprowadzenia do analizy dawek dotyczących poszczególnych procedur i wdrożenia działań optymalizacyjnych, bo one wymagają pełnego uświadomienia rzeczywistych potrzeb poziomu jakości obrazu i jego zawartości informacyjnej oraz ich wpływu na dawkę. A to właśnie jest jednym z głównych celów systemu audytów</w:t>
      </w:r>
      <w:r w:rsidR="00050C6A">
        <w:rPr>
          <w:rFonts w:cs="Times New Roman"/>
          <w:bCs/>
          <w:iCs/>
        </w:rPr>
        <w:t xml:space="preserve"> klinicznych</w:t>
      </w:r>
      <w:r w:rsidR="00C1586C">
        <w:rPr>
          <w:rFonts w:cs="Times New Roman"/>
          <w:bCs/>
          <w:iCs/>
        </w:rPr>
        <w:t>.</w:t>
      </w:r>
    </w:p>
    <w:p w14:paraId="44CEEABF" w14:textId="77777777" w:rsidR="001A0D46" w:rsidRDefault="00C1586C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Dzięki optymalnej realizacji opisanych powyżej pięciu punktów pacjenci będą właściwie zbadani przy rozsądnie niskiej dawce.</w:t>
      </w:r>
    </w:p>
    <w:p w14:paraId="51108C63" w14:textId="77777777" w:rsidR="00C1586C" w:rsidRDefault="00C1586C" w:rsidP="00EB4B19">
      <w:pPr>
        <w:spacing w:after="12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Audytu klinicznego nie wolno mylić z czystą statystyką i okresowym sprawozdawstwem</w:t>
      </w:r>
      <w:r w:rsidR="00F01EB0">
        <w:rPr>
          <w:rFonts w:cs="Times New Roman"/>
          <w:bCs/>
          <w:iCs/>
        </w:rPr>
        <w:t>. Audytor kliniczny ma ogromne zadanie do wykonania i nie może być obarczony buchalterią, która powinna w prosty sposób wynikać z działania baz danych, w których rejestruje się pacjentów.</w:t>
      </w:r>
    </w:p>
    <w:p w14:paraId="5FB9A496" w14:textId="359D1A03" w:rsidR="00EC19A2" w:rsidRDefault="00EC19A2" w:rsidP="00EB4B19">
      <w:pPr>
        <w:spacing w:after="1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Całość tekstu opublikowano w Inżynier/Fizyk Medyczny nr 1/2021.</w:t>
      </w:r>
    </w:p>
    <w:p w14:paraId="63C43787" w14:textId="77777777" w:rsidR="00EB4B19" w:rsidRPr="008F50EE" w:rsidRDefault="00EB4B19" w:rsidP="00EB4B19">
      <w:pPr>
        <w:spacing w:after="0"/>
        <w:jc w:val="both"/>
        <w:rPr>
          <w:rFonts w:cs="Times New Roman"/>
          <w:color w:val="2D2D2D"/>
          <w:sz w:val="26"/>
          <w:szCs w:val="26"/>
          <w:shd w:val="clear" w:color="auto" w:fill="FFFFFF"/>
        </w:rPr>
      </w:pPr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 xml:space="preserve">Ryszard </w:t>
      </w:r>
      <w:proofErr w:type="spellStart"/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>Kowski</w:t>
      </w:r>
      <w:proofErr w:type="spellEnd"/>
    </w:p>
    <w:p w14:paraId="799316C6" w14:textId="77777777" w:rsidR="00EB4B19" w:rsidRPr="00B67A4D" w:rsidRDefault="00EB4B19" w:rsidP="00EB4B19">
      <w:pPr>
        <w:jc w:val="both"/>
        <w:rPr>
          <w:rFonts w:cs="Times New Roman"/>
        </w:rPr>
      </w:pPr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>Przewodniczący Komisji ds. Techniki i Legislacji</w:t>
      </w:r>
    </w:p>
    <w:p w14:paraId="66FBC512" w14:textId="77777777" w:rsidR="00EB4B19" w:rsidRPr="00CA2322" w:rsidRDefault="00EB4B19" w:rsidP="00EB4B19">
      <w:pPr>
        <w:spacing w:after="120"/>
        <w:jc w:val="both"/>
        <w:rPr>
          <w:rFonts w:cs="Times New Roman"/>
          <w:bCs/>
          <w:iCs/>
        </w:rPr>
      </w:pPr>
    </w:p>
    <w:sectPr w:rsidR="00EB4B19" w:rsidRPr="00CA2322" w:rsidSect="004E5D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HSEUI+Gotham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3DFA"/>
    <w:multiLevelType w:val="hybridMultilevel"/>
    <w:tmpl w:val="97FC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0AAD"/>
    <w:multiLevelType w:val="hybridMultilevel"/>
    <w:tmpl w:val="6BAC2FA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3DE04AA"/>
    <w:multiLevelType w:val="hybridMultilevel"/>
    <w:tmpl w:val="651A1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787"/>
    <w:rsid w:val="00050C6A"/>
    <w:rsid w:val="00053745"/>
    <w:rsid w:val="0008634E"/>
    <w:rsid w:val="000B32CA"/>
    <w:rsid w:val="001A0D46"/>
    <w:rsid w:val="001D52B7"/>
    <w:rsid w:val="00251D42"/>
    <w:rsid w:val="002800DC"/>
    <w:rsid w:val="002E6D0C"/>
    <w:rsid w:val="0030476C"/>
    <w:rsid w:val="00322CDA"/>
    <w:rsid w:val="00371049"/>
    <w:rsid w:val="003A782C"/>
    <w:rsid w:val="003B3E0B"/>
    <w:rsid w:val="003C3539"/>
    <w:rsid w:val="003D1156"/>
    <w:rsid w:val="003E366D"/>
    <w:rsid w:val="003E7777"/>
    <w:rsid w:val="00415BDB"/>
    <w:rsid w:val="0047168E"/>
    <w:rsid w:val="004E5DCB"/>
    <w:rsid w:val="00506859"/>
    <w:rsid w:val="00525CE4"/>
    <w:rsid w:val="005A3460"/>
    <w:rsid w:val="005D68B9"/>
    <w:rsid w:val="006A60A6"/>
    <w:rsid w:val="006E0751"/>
    <w:rsid w:val="00741DBA"/>
    <w:rsid w:val="00753FDA"/>
    <w:rsid w:val="007824D2"/>
    <w:rsid w:val="007B5C3F"/>
    <w:rsid w:val="00811622"/>
    <w:rsid w:val="00822D56"/>
    <w:rsid w:val="0085196E"/>
    <w:rsid w:val="008C35C8"/>
    <w:rsid w:val="00906620"/>
    <w:rsid w:val="00922239"/>
    <w:rsid w:val="00A62BF2"/>
    <w:rsid w:val="00A82255"/>
    <w:rsid w:val="00AB6A2F"/>
    <w:rsid w:val="00B4308A"/>
    <w:rsid w:val="00B766A4"/>
    <w:rsid w:val="00BF463B"/>
    <w:rsid w:val="00BF4C68"/>
    <w:rsid w:val="00C1586C"/>
    <w:rsid w:val="00C51AAB"/>
    <w:rsid w:val="00CA2322"/>
    <w:rsid w:val="00CD0787"/>
    <w:rsid w:val="00D220BC"/>
    <w:rsid w:val="00D3550F"/>
    <w:rsid w:val="00DB41F7"/>
    <w:rsid w:val="00DD7FD1"/>
    <w:rsid w:val="00E0693F"/>
    <w:rsid w:val="00E11A9D"/>
    <w:rsid w:val="00E76831"/>
    <w:rsid w:val="00EB4B19"/>
    <w:rsid w:val="00EC19A2"/>
    <w:rsid w:val="00EE3C33"/>
    <w:rsid w:val="00F01EB0"/>
    <w:rsid w:val="00F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3AA6"/>
  <w15:docId w15:val="{44BF96B8-642E-447C-ACE9-04120D4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7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</dc:creator>
  <cp:lastModifiedBy>Andrzej Cieszanowski</cp:lastModifiedBy>
  <cp:revision>14</cp:revision>
  <dcterms:created xsi:type="dcterms:W3CDTF">2021-05-03T00:55:00Z</dcterms:created>
  <dcterms:modified xsi:type="dcterms:W3CDTF">2021-05-28T10:31:00Z</dcterms:modified>
</cp:coreProperties>
</file>