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6D14" w14:textId="1E8FA1A7" w:rsidR="00C10156" w:rsidRPr="00835981" w:rsidRDefault="00835981" w:rsidP="0079083A">
      <w:pPr>
        <w:jc w:val="both"/>
        <w:rPr>
          <w:rFonts w:ascii="Times New Roman" w:hAnsi="Times New Roman" w:cs="Times New Roman"/>
          <w:b/>
          <w:bCs/>
          <w:color w:val="0000CC"/>
          <w:sz w:val="26"/>
          <w:szCs w:val="26"/>
          <w:shd w:val="clear" w:color="auto" w:fill="FFFFFF"/>
        </w:rPr>
      </w:pPr>
      <w:r w:rsidRPr="00835981">
        <w:rPr>
          <w:rFonts w:ascii="Times New Roman" w:hAnsi="Times New Roman" w:cs="Times New Roman"/>
          <w:b/>
          <w:bCs/>
          <w:color w:val="0000CC"/>
          <w:sz w:val="26"/>
          <w:szCs w:val="26"/>
          <w:shd w:val="clear" w:color="auto" w:fill="FFFFFF"/>
        </w:rPr>
        <w:t xml:space="preserve">Rozporządzenie Ministra Zdrowia w sprawie systemów </w:t>
      </w:r>
      <w:proofErr w:type="spellStart"/>
      <w:r w:rsidRPr="00835981">
        <w:rPr>
          <w:rFonts w:ascii="Times New Roman" w:hAnsi="Times New Roman" w:cs="Times New Roman"/>
          <w:b/>
          <w:bCs/>
          <w:color w:val="0000CC"/>
          <w:sz w:val="26"/>
          <w:szCs w:val="26"/>
          <w:shd w:val="clear" w:color="auto" w:fill="FFFFFF"/>
        </w:rPr>
        <w:t>teleradiologicznych</w:t>
      </w:r>
      <w:proofErr w:type="spellEnd"/>
    </w:p>
    <w:p w14:paraId="48AFE341" w14:textId="0E7C919A" w:rsidR="00501A9E" w:rsidRPr="00B67A4D" w:rsidRDefault="00C10156" w:rsidP="0079083A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</w:t>
      </w:r>
      <w:r w:rsidR="00CB5BA0" w:rsidRPr="00B67A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rzypomina</w:t>
      </w:r>
      <w:r w:rsidR="00B67A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</w:t>
      </w:r>
      <w:r w:rsidR="00CB5BA0" w:rsidRPr="00B67A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że od 25 kwietnia 2020 roku obowiązują wymagania określone w</w:t>
      </w:r>
      <w:r w:rsidR="00CB5BA0" w:rsidRPr="00B67A4D">
        <w:rPr>
          <w:rFonts w:ascii="Verdana" w:hAnsi="Verdana"/>
          <w:color w:val="2D2D2D"/>
          <w:sz w:val="24"/>
          <w:szCs w:val="24"/>
          <w:shd w:val="clear" w:color="auto" w:fill="FFFFFF"/>
        </w:rPr>
        <w:t xml:space="preserve"> </w:t>
      </w:r>
      <w:r w:rsidR="00501A9E" w:rsidRPr="00B67A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rozporządzeniu Ministra Zdrowia z dnia 11 kwietnia 2019 roku </w:t>
      </w:r>
      <w:r w:rsidR="00501A9E" w:rsidRPr="005912F2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w sprawie standardów organizacyjnych opieki zdrowotnej w dziedzinie radiologii i diagnostyki obrazowej wykonywanej za pośrednictwem systemów teleinformatycznych</w:t>
      </w:r>
      <w:r w:rsidR="00501A9E" w:rsidRPr="00B67A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(Dz. U. z 2019 roku, poz. 834).</w:t>
      </w:r>
      <w:r w:rsidR="00CB5BA0" w:rsidRPr="00B67A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Rozporządzenie weszło w życie 14 po ogłoszeniu, czyli 25 kwietnia 2019 roku, a </w:t>
      </w:r>
      <w:r w:rsidR="00B67A4D" w:rsidRPr="00B67A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przedostatni, ósmy, jego paragraf stanowi:</w:t>
      </w:r>
    </w:p>
    <w:p w14:paraId="1EAE0A1C" w14:textId="77777777" w:rsidR="00B67A4D" w:rsidRPr="00A92FF4" w:rsidRDefault="00B67A4D" w:rsidP="007908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FF4">
        <w:rPr>
          <w:rFonts w:ascii="Times New Roman" w:hAnsi="Times New Roman" w:cs="Times New Roman"/>
          <w:b/>
          <w:bCs/>
          <w:sz w:val="24"/>
          <w:szCs w:val="24"/>
        </w:rPr>
        <w:t xml:space="preserve">„Podmioty wykonujące działalność leczniczą w zakresie radiologii i diagnostyki obrazowej </w:t>
      </w:r>
      <w:r w:rsidRPr="00A92FF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wykonywanej </w:t>
      </w:r>
      <w:r w:rsidRPr="00A92FF4">
        <w:rPr>
          <w:rFonts w:ascii="Times New Roman" w:hAnsi="Times New Roman" w:cs="Times New Roman"/>
          <w:b/>
          <w:bCs/>
          <w:sz w:val="24"/>
          <w:szCs w:val="24"/>
        </w:rPr>
        <w:t xml:space="preserve">za pośrednictwem systemów teleinformatycznych dostosują swoją działalność do </w:t>
      </w:r>
      <w:r w:rsidRPr="00A92FF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wymagań </w:t>
      </w:r>
      <w:r w:rsidRPr="00A92FF4">
        <w:rPr>
          <w:rFonts w:ascii="Times New Roman" w:hAnsi="Times New Roman" w:cs="Times New Roman"/>
          <w:b/>
          <w:bCs/>
          <w:sz w:val="24"/>
          <w:szCs w:val="24"/>
        </w:rPr>
        <w:t>określonych rozporządzeniem w terminie 12 miesięcy od dnia jego wejścia w</w:t>
      </w:r>
      <w:r w:rsidRPr="00A92FF4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A92FF4">
        <w:rPr>
          <w:rFonts w:ascii="Times New Roman" w:hAnsi="Times New Roman" w:cs="Times New Roman"/>
          <w:b/>
          <w:bCs/>
          <w:sz w:val="24"/>
          <w:szCs w:val="24"/>
        </w:rPr>
        <w:t>życie”.</w:t>
      </w:r>
    </w:p>
    <w:p w14:paraId="15C69151" w14:textId="77777777" w:rsidR="00B67A4D" w:rsidRDefault="00B67A4D" w:rsidP="0079083A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codziennej działalności radiologicznej dotyczy to w szczególności wymagania określonego paragrafie czwartym, punkcie trzecim, litera d:</w:t>
      </w:r>
    </w:p>
    <w:p w14:paraId="7DC18C4A" w14:textId="77777777" w:rsidR="00B67A4D" w:rsidRPr="004A0B4D" w:rsidRDefault="00C679C2" w:rsidP="00790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4D">
        <w:rPr>
          <w:rFonts w:ascii="Times New Roman" w:hAnsi="Times New Roman" w:cs="Times New Roman"/>
          <w:b/>
          <w:sz w:val="24"/>
          <w:szCs w:val="24"/>
        </w:rPr>
        <w:t>„</w:t>
      </w:r>
      <w:r w:rsidR="00B67A4D" w:rsidRPr="004A0B4D">
        <w:rPr>
          <w:rFonts w:ascii="Times New Roman" w:hAnsi="Times New Roman" w:cs="Times New Roman"/>
          <w:b/>
          <w:sz w:val="24"/>
          <w:szCs w:val="24"/>
        </w:rPr>
        <w:t xml:space="preserve">§ 4. Ustala się standard organizacyjny wykonywania usług </w:t>
      </w:r>
      <w:proofErr w:type="spellStart"/>
      <w:r w:rsidR="00B67A4D" w:rsidRPr="004A0B4D">
        <w:rPr>
          <w:rFonts w:ascii="Times New Roman" w:hAnsi="Times New Roman" w:cs="Times New Roman"/>
          <w:b/>
          <w:sz w:val="24"/>
          <w:szCs w:val="24"/>
        </w:rPr>
        <w:t>teleradiologicznych</w:t>
      </w:r>
      <w:proofErr w:type="spellEnd"/>
      <w:r w:rsidR="00B67A4D" w:rsidRPr="004A0B4D">
        <w:rPr>
          <w:rFonts w:ascii="Times New Roman" w:hAnsi="Times New Roman" w:cs="Times New Roman"/>
          <w:b/>
          <w:sz w:val="24"/>
          <w:szCs w:val="24"/>
        </w:rPr>
        <w:t>:</w:t>
      </w:r>
    </w:p>
    <w:p w14:paraId="052FF81C" w14:textId="77777777" w:rsidR="00B67A4D" w:rsidRPr="004A0B4D" w:rsidRDefault="00B67A4D" w:rsidP="00790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4D">
        <w:rPr>
          <w:rFonts w:ascii="Times New Roman" w:hAnsi="Times New Roman" w:cs="Times New Roman"/>
          <w:b/>
          <w:sz w:val="24"/>
          <w:szCs w:val="24"/>
        </w:rPr>
        <w:t>(…)</w:t>
      </w:r>
    </w:p>
    <w:p w14:paraId="1C4DFC27" w14:textId="77777777" w:rsidR="00C679C2" w:rsidRPr="004A0B4D" w:rsidRDefault="00C679C2" w:rsidP="00790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4D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3) </w:t>
      </w:r>
      <w:r w:rsidRPr="004A0B4D">
        <w:rPr>
          <w:rFonts w:ascii="Times New Roman" w:hAnsi="Times New Roman" w:cs="Times New Roman"/>
          <w:b/>
          <w:sz w:val="24"/>
          <w:szCs w:val="24"/>
        </w:rPr>
        <w:t xml:space="preserve">wykonanie usługi </w:t>
      </w:r>
      <w:proofErr w:type="spellStart"/>
      <w:r w:rsidRPr="004A0B4D">
        <w:rPr>
          <w:rFonts w:ascii="Times New Roman" w:hAnsi="Times New Roman" w:cs="Times New Roman"/>
          <w:b/>
          <w:sz w:val="24"/>
          <w:szCs w:val="24"/>
        </w:rPr>
        <w:t>teleradiologicznej</w:t>
      </w:r>
      <w:proofErr w:type="spellEnd"/>
      <w:r w:rsidRPr="004A0B4D">
        <w:rPr>
          <w:rFonts w:ascii="Times New Roman" w:hAnsi="Times New Roman" w:cs="Times New Roman"/>
          <w:b/>
          <w:sz w:val="24"/>
          <w:szCs w:val="24"/>
        </w:rPr>
        <w:t xml:space="preserve"> jest możliwe w przypadku spełnienia następujących</w:t>
      </w:r>
      <w:r w:rsidRPr="004A0B4D">
        <w:rPr>
          <w:rFonts w:ascii="Times New Roman" w:hAnsi="Times New Roman" w:cs="Times New Roman"/>
          <w:b/>
          <w:spacing w:val="-28"/>
          <w:sz w:val="24"/>
          <w:szCs w:val="24"/>
        </w:rPr>
        <w:t xml:space="preserve"> </w:t>
      </w:r>
      <w:r w:rsidRPr="004A0B4D">
        <w:rPr>
          <w:rFonts w:ascii="Times New Roman" w:hAnsi="Times New Roman" w:cs="Times New Roman"/>
          <w:b/>
          <w:sz w:val="24"/>
          <w:szCs w:val="24"/>
        </w:rPr>
        <w:t>warunków:</w:t>
      </w:r>
    </w:p>
    <w:p w14:paraId="76CF1D8F" w14:textId="77777777" w:rsidR="00C679C2" w:rsidRPr="004A0B4D" w:rsidRDefault="00C679C2" w:rsidP="007908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4D">
        <w:rPr>
          <w:rFonts w:ascii="Times New Roman" w:hAnsi="Times New Roman" w:cs="Times New Roman"/>
          <w:b/>
          <w:sz w:val="24"/>
          <w:szCs w:val="24"/>
        </w:rPr>
        <w:t>(…)</w:t>
      </w:r>
    </w:p>
    <w:p w14:paraId="02ADFC67" w14:textId="77777777" w:rsidR="00B67A4D" w:rsidRPr="00921A88" w:rsidRDefault="00C679C2" w:rsidP="0079083A">
      <w:pPr>
        <w:jc w:val="both"/>
        <w:rPr>
          <w:rFonts w:ascii="Times New Roman" w:hAnsi="Times New Roman" w:cs="Times New Roman"/>
          <w:b/>
          <w:color w:val="2D2D2D"/>
          <w:sz w:val="26"/>
          <w:szCs w:val="26"/>
          <w:shd w:val="clear" w:color="auto" w:fill="FFFFFF"/>
        </w:rPr>
      </w:pPr>
      <w:r w:rsidRPr="00C679C2">
        <w:rPr>
          <w:rFonts w:ascii="Times New Roman" w:hAnsi="Times New Roman" w:cs="Times New Roman"/>
          <w:b/>
          <w:sz w:val="28"/>
          <w:szCs w:val="28"/>
        </w:rPr>
        <w:t xml:space="preserve">d) </w:t>
      </w:r>
      <w:r w:rsidRPr="00921A88">
        <w:rPr>
          <w:rFonts w:ascii="Times New Roman" w:hAnsi="Times New Roman" w:cs="Times New Roman"/>
          <w:b/>
          <w:sz w:val="26"/>
          <w:szCs w:val="26"/>
        </w:rPr>
        <w:t>zapewnienia lekarzowi, o którym mowa w pkt 2 lit. b</w:t>
      </w:r>
      <w:r w:rsidRPr="00C679C2">
        <w:rPr>
          <w:rFonts w:ascii="Times New Roman" w:hAnsi="Times New Roman" w:cs="Times New Roman"/>
          <w:b/>
        </w:rPr>
        <w:t xml:space="preserve"> </w:t>
      </w:r>
      <w:r w:rsidRPr="009F3A57">
        <w:rPr>
          <w:rFonts w:ascii="Times New Roman" w:hAnsi="Times New Roman" w:cs="Times New Roman"/>
          <w:b/>
          <w:sz w:val="24"/>
          <w:szCs w:val="24"/>
        </w:rPr>
        <w:t>(</w:t>
      </w:r>
      <w:r w:rsidRPr="009F3A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tzn. usługa </w:t>
      </w:r>
      <w:proofErr w:type="spellStart"/>
      <w:r w:rsidRPr="009F3A57">
        <w:rPr>
          <w:rFonts w:ascii="Times New Roman" w:hAnsi="Times New Roman" w:cs="Times New Roman"/>
          <w:b/>
          <w:i/>
          <w:iCs/>
          <w:sz w:val="24"/>
          <w:szCs w:val="24"/>
        </w:rPr>
        <w:t>teleradiologiczna</w:t>
      </w:r>
      <w:proofErr w:type="spellEnd"/>
      <w:r w:rsidRPr="009F3A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jest </w:t>
      </w:r>
      <w:r w:rsidRPr="009F3A5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wykonywana </w:t>
      </w:r>
      <w:r w:rsidRPr="009F3A57">
        <w:rPr>
          <w:rFonts w:ascii="Times New Roman" w:hAnsi="Times New Roman" w:cs="Times New Roman"/>
          <w:b/>
          <w:i/>
          <w:iCs/>
          <w:sz w:val="24"/>
          <w:szCs w:val="24"/>
        </w:rPr>
        <w:t>przez lekarza,</w:t>
      </w:r>
      <w:r w:rsidRPr="009F3A5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9F3A57">
        <w:rPr>
          <w:rFonts w:ascii="Times New Roman" w:hAnsi="Times New Roman" w:cs="Times New Roman"/>
          <w:b/>
          <w:i/>
          <w:iCs/>
          <w:sz w:val="24"/>
          <w:szCs w:val="24"/>
        </w:rPr>
        <w:t>który posiada specjalizację II stopnia lub tytuł specjalisty w dziedzinie rentgenodiagnostyki, radiologii, radiodiagnostyki lub radiologii i diagnostyki obrazowej – w przypadku badań tomografii komputerowej, rezonansu magnetycznego oraz cyfrowej angiografii</w:t>
      </w:r>
      <w:r w:rsidRPr="009F3A5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proofErr w:type="spellStart"/>
      <w:r w:rsidRPr="009F3A57">
        <w:rPr>
          <w:rFonts w:ascii="Times New Roman" w:hAnsi="Times New Roman" w:cs="Times New Roman"/>
          <w:b/>
          <w:i/>
          <w:iCs/>
          <w:sz w:val="24"/>
          <w:szCs w:val="24"/>
        </w:rPr>
        <w:t>subtrakcyjnej</w:t>
      </w:r>
      <w:proofErr w:type="spellEnd"/>
      <w:r w:rsidRPr="009F3A57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921A88">
        <w:rPr>
          <w:rFonts w:ascii="Times New Roman" w:hAnsi="Times New Roman" w:cs="Times New Roman"/>
          <w:b/>
          <w:sz w:val="26"/>
          <w:szCs w:val="26"/>
        </w:rPr>
        <w:t>dostępu do obrazu radiologicznego i oceny prawidłowości badania radiologicznego w trakcie jego trwania – w przypadku tomografii</w:t>
      </w:r>
      <w:r w:rsidRPr="00921A88">
        <w:rPr>
          <w:rFonts w:ascii="Times New Roman" w:hAnsi="Times New Roman" w:cs="Times New Roman"/>
          <w:b/>
          <w:spacing w:val="-23"/>
          <w:sz w:val="26"/>
          <w:szCs w:val="26"/>
        </w:rPr>
        <w:t xml:space="preserve"> </w:t>
      </w:r>
      <w:r w:rsidRPr="00921A88">
        <w:rPr>
          <w:rFonts w:ascii="Times New Roman" w:hAnsi="Times New Roman" w:cs="Times New Roman"/>
          <w:b/>
          <w:sz w:val="26"/>
          <w:szCs w:val="26"/>
        </w:rPr>
        <w:t>komputerowej</w:t>
      </w:r>
      <w:r w:rsidRPr="00921A88">
        <w:rPr>
          <w:rFonts w:ascii="Times New Roman" w:hAnsi="Times New Roman" w:cs="Times New Roman"/>
          <w:b/>
          <w:color w:val="2D2D2D"/>
          <w:sz w:val="26"/>
          <w:szCs w:val="26"/>
          <w:shd w:val="clear" w:color="auto" w:fill="FFFFFF"/>
        </w:rPr>
        <w:t>”</w:t>
      </w:r>
    </w:p>
    <w:p w14:paraId="67B89BDC" w14:textId="77777777" w:rsidR="00C679C2" w:rsidRDefault="00C679C2" w:rsidP="0079083A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Zdarzyły się już przypadki poważnego uszczerbku na zdrowiu, a także zgony pacjentów wynikające z braku oceny stanu pacjenta przed zakończeniem badania TK, w efekcie czego zwolniono pacjenta bez należytego zabezpieczenia (np. uraz kręgosłupa szyjnego) lub bez natychmiastowej interwencji (np. rozwarstwiający tętniak aorty brzusznej).</w:t>
      </w:r>
    </w:p>
    <w:p w14:paraId="304039B7" w14:textId="55185A6F" w:rsidR="00C679C2" w:rsidRDefault="005912F2" w:rsidP="0079083A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Jeśli wypełniono powyższe wymagania i możliwość oceny obrazów w trakcie trwania badania została zapewniona – odpowiedzialnością może być obarczony zdalnie opisujący radiolog, który nie ocenił obrazów i nie przekazał zespołowi wykonującemu badanie zaleceń wynikających ze stanu pacjenta. Jeśli natomiast usługa była wykonywana w warunkach sprzecznych z wymaganiami – odpowiedzialność może dotyczyć zarówno podmiotu, który usługę zlecił, jak i tego, który takiej usługi się podjął.</w:t>
      </w:r>
    </w:p>
    <w:p w14:paraId="225233C9" w14:textId="0EC4F992" w:rsidR="006453C9" w:rsidRPr="006453C9" w:rsidRDefault="006453C9" w:rsidP="0079083A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453C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Zapis nie wymaga stałego nadzoru zdalnego radiologa nad przebiegiem badania. </w:t>
      </w:r>
      <w:r w:rsidRPr="00697CD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Zapis wymaga zapewnienia </w:t>
      </w:r>
      <w:r w:rsidRPr="00697CD4">
        <w:rPr>
          <w:rFonts w:ascii="Times New Roman" w:hAnsi="Times New Roman" w:cs="Times New Roman"/>
          <w:b/>
          <w:bCs/>
          <w:color w:val="2D2D2D"/>
          <w:sz w:val="24"/>
          <w:szCs w:val="24"/>
          <w:u w:val="single"/>
          <w:shd w:val="clear" w:color="auto" w:fill="FFFFFF"/>
        </w:rPr>
        <w:t>możliwości</w:t>
      </w:r>
      <w:r w:rsidRPr="00697CD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oceny obrazów przed zakończeniem badania</w:t>
      </w:r>
      <w:r w:rsidRPr="006453C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a sam przebieg badania TK i decyzja o ewentualnym podjęciu różnych działań dotyczących pacjenta zależy od współpracy zdalnego radiologa z zespołem bezpośrednio wykonującym badanie.</w:t>
      </w:r>
    </w:p>
    <w:p w14:paraId="2AF2F673" w14:textId="77777777" w:rsidR="005912F2" w:rsidRPr="006453C9" w:rsidRDefault="005912F2" w:rsidP="0079083A">
      <w:pPr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453C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Od wejścia w życie pełni wymagań cytowanego wyżej rozporządzenia minął już ponad rok.</w:t>
      </w:r>
    </w:p>
    <w:p w14:paraId="7A58A0D9" w14:textId="77777777" w:rsidR="008F50EE" w:rsidRPr="008F50EE" w:rsidRDefault="008F50EE" w:rsidP="008F50EE">
      <w:pPr>
        <w:jc w:val="both"/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</w:pPr>
      <w:r w:rsidRPr="008F50E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 xml:space="preserve">Ryszard </w:t>
      </w:r>
      <w:proofErr w:type="spellStart"/>
      <w:r w:rsidRPr="008F50E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Kowski</w:t>
      </w:r>
      <w:proofErr w:type="spellEnd"/>
    </w:p>
    <w:p w14:paraId="51B7967D" w14:textId="71BC8A96" w:rsidR="00C511C7" w:rsidRPr="00B67A4D" w:rsidRDefault="005912F2" w:rsidP="0079083A">
      <w:pPr>
        <w:jc w:val="both"/>
        <w:rPr>
          <w:rFonts w:ascii="Times New Roman" w:hAnsi="Times New Roman" w:cs="Times New Roman"/>
        </w:rPr>
      </w:pPr>
      <w:r w:rsidRPr="008F50EE">
        <w:rPr>
          <w:rFonts w:ascii="Times New Roman" w:hAnsi="Times New Roman" w:cs="Times New Roman"/>
          <w:color w:val="2D2D2D"/>
          <w:sz w:val="26"/>
          <w:szCs w:val="26"/>
          <w:shd w:val="clear" w:color="auto" w:fill="FFFFFF"/>
        </w:rPr>
        <w:t>Przewodniczący Komisji ds. Techniki i Legislacji</w:t>
      </w:r>
    </w:p>
    <w:sectPr w:rsidR="00C511C7" w:rsidRPr="00B67A4D" w:rsidSect="00CA62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9E"/>
    <w:rsid w:val="00026643"/>
    <w:rsid w:val="00246B2A"/>
    <w:rsid w:val="003D7D51"/>
    <w:rsid w:val="0049060C"/>
    <w:rsid w:val="004A0B4D"/>
    <w:rsid w:val="00501A9E"/>
    <w:rsid w:val="005912F2"/>
    <w:rsid w:val="006453C9"/>
    <w:rsid w:val="00697CD4"/>
    <w:rsid w:val="0079083A"/>
    <w:rsid w:val="007C049E"/>
    <w:rsid w:val="00835981"/>
    <w:rsid w:val="008F50EE"/>
    <w:rsid w:val="00921A88"/>
    <w:rsid w:val="009F3A57"/>
    <w:rsid w:val="00A92FF4"/>
    <w:rsid w:val="00B67A4D"/>
    <w:rsid w:val="00C10156"/>
    <w:rsid w:val="00C511C7"/>
    <w:rsid w:val="00C679C2"/>
    <w:rsid w:val="00CA621A"/>
    <w:rsid w:val="00CB5BA0"/>
    <w:rsid w:val="00E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EA6E"/>
  <w15:chartTrackingRefBased/>
  <w15:docId w15:val="{5E99567E-0120-4E5E-8555-5BC319E6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Andrzej Cieszanowski</cp:lastModifiedBy>
  <cp:revision>21</cp:revision>
  <dcterms:created xsi:type="dcterms:W3CDTF">2021-05-01T11:16:00Z</dcterms:created>
  <dcterms:modified xsi:type="dcterms:W3CDTF">2021-05-28T10:25:00Z</dcterms:modified>
</cp:coreProperties>
</file>