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78D10" w14:textId="77777777" w:rsidR="004F49DB" w:rsidRDefault="004F49DB" w:rsidP="004F49DB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4F49DB">
        <w:rPr>
          <w:rFonts w:ascii="Arial" w:hAnsi="Arial" w:cs="Arial"/>
          <w:b/>
          <w:bCs/>
          <w:sz w:val="28"/>
          <w:szCs w:val="28"/>
        </w:rPr>
        <w:t xml:space="preserve">Regulamin Grantów </w:t>
      </w:r>
    </w:p>
    <w:p w14:paraId="392909E8" w14:textId="1B8D4548" w:rsidR="004F49DB" w:rsidRDefault="004F49DB" w:rsidP="004F49DB">
      <w:pPr>
        <w:spacing w:after="0"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4F49DB">
        <w:rPr>
          <w:rFonts w:ascii="Arial" w:hAnsi="Arial" w:cs="Arial"/>
          <w:b/>
          <w:bCs/>
          <w:sz w:val="28"/>
          <w:szCs w:val="28"/>
        </w:rPr>
        <w:t>Polskiego Lekarskiego Towarzystwa Radiologicznego (PLTR)</w:t>
      </w:r>
    </w:p>
    <w:p w14:paraId="5C4784FB" w14:textId="77777777" w:rsidR="004F49DB" w:rsidRPr="004F49DB" w:rsidRDefault="004F49DB" w:rsidP="004F49DB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766DCE5D" w14:textId="77777777" w:rsidR="004F49DB" w:rsidRPr="004F49DB" w:rsidRDefault="004F49DB" w:rsidP="004F49DB">
      <w:pPr>
        <w:spacing w:line="276" w:lineRule="auto"/>
        <w:jc w:val="center"/>
        <w:rPr>
          <w:rFonts w:ascii="Arial" w:hAnsi="Arial" w:cs="Arial"/>
        </w:rPr>
      </w:pPr>
      <w:r w:rsidRPr="004F49DB">
        <w:rPr>
          <w:rFonts w:ascii="Arial" w:hAnsi="Arial" w:cs="Arial"/>
          <w:b/>
          <w:bCs/>
        </w:rPr>
        <w:t>§1. Postanowienia ogólne</w:t>
      </w:r>
    </w:p>
    <w:p w14:paraId="6D92B1C1" w14:textId="77777777" w:rsidR="004F49DB" w:rsidRPr="004F49DB" w:rsidRDefault="004F49DB" w:rsidP="004F49DB">
      <w:pPr>
        <w:numPr>
          <w:ilvl w:val="0"/>
          <w:numId w:val="75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Niniejszy regulamin określa zasady przyznawania grantów edukacyjnych oraz grantów RSNA przez Polskie Lekarskie Towarzystwo Radiologiczne (PLTR).</w:t>
      </w:r>
    </w:p>
    <w:p w14:paraId="2FBA2F94" w14:textId="77777777" w:rsidR="004F49DB" w:rsidRPr="004F49DB" w:rsidRDefault="004F49DB" w:rsidP="004F49DB">
      <w:pPr>
        <w:numPr>
          <w:ilvl w:val="0"/>
          <w:numId w:val="75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Celem grantów jest wsparcie rozwoju zawodowego członków PLTR poprzez umożliwienie uczestnictwa w konferencjach, kongresach oraz innych formach edukacyjnych.</w:t>
      </w:r>
    </w:p>
    <w:p w14:paraId="14BFFAFD" w14:textId="77777777" w:rsidR="004F49DB" w:rsidRPr="004F49DB" w:rsidRDefault="004F49DB" w:rsidP="004F49DB">
      <w:pPr>
        <w:numPr>
          <w:ilvl w:val="0"/>
          <w:numId w:val="75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Granty mogą otrzymać wyłącznie aktywni członkowie zwyczajni PLTR, którzy mają opłaconą składkę członkowską za poprzedni i bieżący rok, z wyłączeniem nowych członków PLTR, którzy muszą mieć opłaconą składkę za bieżący rok. </w:t>
      </w:r>
    </w:p>
    <w:p w14:paraId="240C748F" w14:textId="77777777" w:rsidR="004F49DB" w:rsidRPr="004F49DB" w:rsidRDefault="004F49DB" w:rsidP="004F49DB">
      <w:pPr>
        <w:numPr>
          <w:ilvl w:val="0"/>
          <w:numId w:val="75"/>
        </w:numPr>
        <w:spacing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Grant przyznawany jest w pierwszej kolejności osobom, które wcześniej nie były beneficjentami danego rodzaju grantu. W przypadku większej liczby wniosków spełniających kryteria, wnioski osób, które wcześniej otrzymały ten sam grant, będą rozpatrywane w drugiej kolejności.</w:t>
      </w:r>
    </w:p>
    <w:p w14:paraId="0CE051B7" w14:textId="77777777" w:rsidR="004F49DB" w:rsidRPr="004F49DB" w:rsidRDefault="004F49DB" w:rsidP="004F49DB">
      <w:pPr>
        <w:spacing w:line="276" w:lineRule="auto"/>
        <w:jc w:val="center"/>
        <w:rPr>
          <w:rFonts w:ascii="Arial" w:hAnsi="Arial" w:cs="Arial"/>
        </w:rPr>
      </w:pPr>
      <w:r w:rsidRPr="004F49DB">
        <w:rPr>
          <w:rFonts w:ascii="Arial" w:hAnsi="Arial" w:cs="Arial"/>
          <w:b/>
          <w:bCs/>
        </w:rPr>
        <w:t>§2. Indywidualne Granty Edukacyjne PLTR</w:t>
      </w:r>
    </w:p>
    <w:p w14:paraId="14ABA310" w14:textId="77777777" w:rsidR="004F49DB" w:rsidRPr="004F49DB" w:rsidRDefault="004F49DB" w:rsidP="004F49DB">
      <w:pPr>
        <w:numPr>
          <w:ilvl w:val="0"/>
          <w:numId w:val="76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Budżet programu Indywidualnych Grantów Edukacyjnych PLTR wynosi 100.000 zł rocznie.</w:t>
      </w:r>
    </w:p>
    <w:p w14:paraId="179B5E87" w14:textId="77777777" w:rsidR="004F49DB" w:rsidRPr="004F49DB" w:rsidRDefault="004F49DB" w:rsidP="004F49DB">
      <w:pPr>
        <w:numPr>
          <w:ilvl w:val="0"/>
          <w:numId w:val="76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Granty przyznawane są rocznie w trzech edycjach: </w:t>
      </w:r>
    </w:p>
    <w:p w14:paraId="3E861FFC" w14:textId="11BDAC73" w:rsidR="004F49DB" w:rsidRPr="004F49DB" w:rsidRDefault="004F49DB" w:rsidP="004F49DB">
      <w:pPr>
        <w:numPr>
          <w:ilvl w:val="1"/>
          <w:numId w:val="76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Edycja zimowa: luty</w:t>
      </w:r>
      <w:r>
        <w:rPr>
          <w:rFonts w:ascii="Arial" w:hAnsi="Arial" w:cs="Arial"/>
        </w:rPr>
        <w:t xml:space="preserve"> – </w:t>
      </w:r>
      <w:r w:rsidRPr="004F49DB">
        <w:rPr>
          <w:rFonts w:ascii="Arial" w:hAnsi="Arial" w:cs="Arial"/>
        </w:rPr>
        <w:t>marzec</w:t>
      </w:r>
    </w:p>
    <w:p w14:paraId="3A85D034" w14:textId="7843263B" w:rsidR="004F49DB" w:rsidRPr="004F49DB" w:rsidRDefault="004F49DB" w:rsidP="004F49DB">
      <w:pPr>
        <w:numPr>
          <w:ilvl w:val="1"/>
          <w:numId w:val="76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Edycja wiosenna: maj </w:t>
      </w:r>
      <w:r>
        <w:rPr>
          <w:rFonts w:ascii="Arial" w:hAnsi="Arial" w:cs="Arial"/>
        </w:rPr>
        <w:t xml:space="preserve">– </w:t>
      </w:r>
      <w:r w:rsidRPr="004F49DB">
        <w:rPr>
          <w:rFonts w:ascii="Arial" w:hAnsi="Arial" w:cs="Arial"/>
        </w:rPr>
        <w:t>czerwiec</w:t>
      </w:r>
    </w:p>
    <w:p w14:paraId="3A912392" w14:textId="0813236B" w:rsidR="004F49DB" w:rsidRPr="004F49DB" w:rsidRDefault="004F49DB" w:rsidP="004F49DB">
      <w:pPr>
        <w:numPr>
          <w:ilvl w:val="1"/>
          <w:numId w:val="76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Edycja jesienna: październik </w:t>
      </w:r>
      <w:r>
        <w:rPr>
          <w:rFonts w:ascii="Arial" w:hAnsi="Arial" w:cs="Arial"/>
        </w:rPr>
        <w:t xml:space="preserve">– </w:t>
      </w:r>
      <w:r w:rsidRPr="004F49DB">
        <w:rPr>
          <w:rFonts w:ascii="Arial" w:hAnsi="Arial" w:cs="Arial"/>
        </w:rPr>
        <w:t>listopad</w:t>
      </w:r>
    </w:p>
    <w:p w14:paraId="6D0E7938" w14:textId="77777777" w:rsidR="004F49DB" w:rsidRPr="004F49DB" w:rsidRDefault="004F49DB" w:rsidP="004F49DB">
      <w:pPr>
        <w:numPr>
          <w:ilvl w:val="0"/>
          <w:numId w:val="76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Dwie edycje roczne grantów są przeznaczone dla specjalistów, a jedna dla rezydentów. Zarząd Główny PLTR każdorazowo podejmie decyzję w formie uchwały, która edycja jest przeznaczona, dla jakiej grupy podmiotów.</w:t>
      </w:r>
    </w:p>
    <w:p w14:paraId="5F4D49BC" w14:textId="77777777" w:rsidR="004F49DB" w:rsidRPr="004F49DB" w:rsidRDefault="004F49DB" w:rsidP="004F49DB">
      <w:pPr>
        <w:numPr>
          <w:ilvl w:val="0"/>
          <w:numId w:val="76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W przypadku niewydatkowania wszystkich kwot przeznczonych na granty w danym roku, Zarząd Główny w formie uchwały podejmie decyzję o przeprowadzeniu kolejnej edycji grantów z określeniem, dla jakiej grupy podmiotów jest ona przeznaczona. </w:t>
      </w:r>
    </w:p>
    <w:p w14:paraId="33129CD2" w14:textId="77777777" w:rsidR="004F49DB" w:rsidRPr="004F49DB" w:rsidRDefault="004F49DB" w:rsidP="004F49DB">
      <w:pPr>
        <w:numPr>
          <w:ilvl w:val="0"/>
          <w:numId w:val="76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Wnioski o przyznanie grantu należy składać w formie elektronicznej na adres: </w:t>
      </w:r>
      <w:hyperlink r:id="rId8" w:history="1">
        <w:r w:rsidRPr="004F49DB">
          <w:rPr>
            <w:rStyle w:val="Hipercze"/>
            <w:rFonts w:ascii="Arial" w:hAnsi="Arial" w:cs="Arial"/>
          </w:rPr>
          <w:t>sekretariat@pltr.pl</w:t>
        </w:r>
      </w:hyperlink>
      <w:r w:rsidRPr="004F49DB">
        <w:rPr>
          <w:rFonts w:ascii="Arial" w:hAnsi="Arial" w:cs="Arial"/>
        </w:rPr>
        <w:t xml:space="preserve"> zgodnie z informacjami podanymi w aktualności na stronie www.pltr.pl dotyczącej danej edycji. </w:t>
      </w:r>
    </w:p>
    <w:p w14:paraId="6C16F0DD" w14:textId="77777777" w:rsidR="004F49DB" w:rsidRPr="004F49DB" w:rsidRDefault="004F49DB" w:rsidP="004F49DB">
      <w:pPr>
        <w:numPr>
          <w:ilvl w:val="0"/>
          <w:numId w:val="76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O przyznaniu grantów decyduje Komisja Grantowa PLTR, która dokonuje oceny wniosków na podstawie kryteriów merytorycznych oraz formalnych przyznając punkty w oparciu o przedstawione poniżej kryteria:</w:t>
      </w:r>
    </w:p>
    <w:tbl>
      <w:tblPr>
        <w:tblpPr w:leftFromText="141" w:rightFromText="141" w:vertAnchor="text" w:horzAnchor="margin" w:tblpXSpec="right" w:tblpY="138"/>
        <w:tblW w:w="83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6"/>
        <w:gridCol w:w="2111"/>
        <w:gridCol w:w="3812"/>
        <w:gridCol w:w="1864"/>
      </w:tblGrid>
      <w:tr w:rsidR="004F49DB" w:rsidRPr="004F49DB" w14:paraId="614B8351" w14:textId="77777777" w:rsidTr="00DB14DA">
        <w:trPr>
          <w:trHeight w:val="353"/>
        </w:trPr>
        <w:tc>
          <w:tcPr>
            <w:tcW w:w="4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3408D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1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703B37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Pozycja</w:t>
            </w:r>
          </w:p>
        </w:tc>
        <w:tc>
          <w:tcPr>
            <w:tcW w:w="39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663A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Punktacja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0A9037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Pkt.</w:t>
            </w:r>
          </w:p>
        </w:tc>
      </w:tr>
      <w:tr w:rsidR="004F49DB" w:rsidRPr="004F49DB" w14:paraId="40A5465B" w14:textId="77777777" w:rsidTr="00DB14DA">
        <w:trPr>
          <w:trHeight w:val="890"/>
        </w:trPr>
        <w:tc>
          <w:tcPr>
            <w:tcW w:w="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9A580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1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EE8A2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Nazwa i rodzaj ośrodka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F4D1E" w14:textId="4E83812A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 xml:space="preserve">Ośrodek nieakademicki (praca w zakładzie radiologii albo diagnostyki obrazowej) </w:t>
            </w:r>
            <w:r>
              <w:rPr>
                <w:rFonts w:ascii="Arial" w:hAnsi="Arial" w:cs="Arial"/>
              </w:rPr>
              <w:t xml:space="preserve">– </w:t>
            </w:r>
            <w:r w:rsidRPr="004F49DB">
              <w:rPr>
                <w:rFonts w:ascii="Arial" w:hAnsi="Arial" w:cs="Arial"/>
              </w:rPr>
              <w:t xml:space="preserve">3 </w:t>
            </w:r>
          </w:p>
          <w:p w14:paraId="797E4F90" w14:textId="45D78A09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 xml:space="preserve">Ośrodek nieakademicki (opisy zdalne) </w:t>
            </w:r>
            <w:r>
              <w:rPr>
                <w:rFonts w:ascii="Arial" w:hAnsi="Arial" w:cs="Arial"/>
              </w:rPr>
              <w:t xml:space="preserve">– </w:t>
            </w:r>
            <w:r w:rsidRPr="004F49DB">
              <w:rPr>
                <w:rFonts w:ascii="Arial" w:hAnsi="Arial" w:cs="Arial"/>
              </w:rPr>
              <w:t xml:space="preserve">1 </w:t>
            </w:r>
          </w:p>
          <w:p w14:paraId="7DBF3514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Ośrodek akademicki/instytut – 1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44484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 </w:t>
            </w:r>
          </w:p>
        </w:tc>
      </w:tr>
      <w:tr w:rsidR="004F49DB" w:rsidRPr="004F49DB" w14:paraId="1D71B941" w14:textId="77777777" w:rsidTr="00DB14DA">
        <w:trPr>
          <w:trHeight w:val="593"/>
        </w:trPr>
        <w:tc>
          <w:tcPr>
            <w:tcW w:w="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88F910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lastRenderedPageBreak/>
              <w:t>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792C8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Lokalizacja ośrodka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56F6CB" w14:textId="57148FF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 xml:space="preserve">Miasto małe/średnie/nie-wojewódzkie </w:t>
            </w:r>
            <w:r>
              <w:rPr>
                <w:rFonts w:ascii="Arial" w:hAnsi="Arial" w:cs="Arial"/>
              </w:rPr>
              <w:t xml:space="preserve">– </w:t>
            </w:r>
            <w:r w:rsidRPr="004F49DB">
              <w:rPr>
                <w:rFonts w:ascii="Arial" w:hAnsi="Arial" w:cs="Arial"/>
              </w:rPr>
              <w:t xml:space="preserve">2 </w:t>
            </w:r>
          </w:p>
          <w:p w14:paraId="3E46B86A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Miasto duże – 1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D9F36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 </w:t>
            </w:r>
          </w:p>
        </w:tc>
      </w:tr>
      <w:tr w:rsidR="004F49DB" w:rsidRPr="004F49DB" w14:paraId="3085C18F" w14:textId="77777777" w:rsidTr="00DB14DA">
        <w:trPr>
          <w:trHeight w:val="593"/>
        </w:trPr>
        <w:tc>
          <w:tcPr>
            <w:tcW w:w="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CB5E6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3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B16BD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Dyżury nocne w szpitalu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E436DD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Tak – 2</w:t>
            </w:r>
          </w:p>
          <w:p w14:paraId="53198CD5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Nie – 1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CAB56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 </w:t>
            </w:r>
          </w:p>
        </w:tc>
      </w:tr>
      <w:tr w:rsidR="004F49DB" w:rsidRPr="004F49DB" w14:paraId="0BEDDF9F" w14:textId="77777777" w:rsidTr="00DB14DA">
        <w:trPr>
          <w:trHeight w:val="682"/>
        </w:trPr>
        <w:tc>
          <w:tcPr>
            <w:tcW w:w="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5F5116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4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66D11" w14:textId="636B6099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Udokumentowana aktywność dydaktyczna w oddziale/ ogólnopolska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3083B" w14:textId="2240B1A4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 xml:space="preserve">Tak </w:t>
            </w:r>
            <w:r>
              <w:rPr>
                <w:rFonts w:ascii="Arial" w:hAnsi="Arial" w:cs="Arial"/>
              </w:rPr>
              <w:t xml:space="preserve">– </w:t>
            </w:r>
            <w:r w:rsidRPr="004F49DB">
              <w:rPr>
                <w:rFonts w:ascii="Arial" w:hAnsi="Arial" w:cs="Arial"/>
              </w:rPr>
              <w:t>2 lub 3</w:t>
            </w:r>
          </w:p>
          <w:p w14:paraId="73DF9E37" w14:textId="3B41B938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 xml:space="preserve">Nie </w:t>
            </w:r>
            <w:r>
              <w:rPr>
                <w:rFonts w:ascii="Arial" w:hAnsi="Arial" w:cs="Arial"/>
              </w:rPr>
              <w:t xml:space="preserve">– </w:t>
            </w:r>
            <w:r w:rsidRPr="004F49DB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59B90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 </w:t>
            </w:r>
          </w:p>
        </w:tc>
      </w:tr>
      <w:tr w:rsidR="004F49DB" w:rsidRPr="004F49DB" w14:paraId="024957FB" w14:textId="77777777" w:rsidTr="00DB14DA">
        <w:trPr>
          <w:trHeight w:val="593"/>
        </w:trPr>
        <w:tc>
          <w:tcPr>
            <w:tcW w:w="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8975A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5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C32133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Kierownictwo specjalizacji (nie dotyczy rezydentów)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D82A2" w14:textId="40161AE4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 xml:space="preserve">Tak </w:t>
            </w:r>
            <w:r>
              <w:rPr>
                <w:rFonts w:ascii="Arial" w:hAnsi="Arial" w:cs="Arial"/>
              </w:rPr>
              <w:t xml:space="preserve">– </w:t>
            </w:r>
            <w:r w:rsidRPr="004F49DB">
              <w:rPr>
                <w:rFonts w:ascii="Arial" w:hAnsi="Arial" w:cs="Arial"/>
              </w:rPr>
              <w:t xml:space="preserve">2 </w:t>
            </w:r>
          </w:p>
          <w:p w14:paraId="4DE96A46" w14:textId="7FF49D8E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 xml:space="preserve">Nie </w:t>
            </w:r>
            <w:r>
              <w:rPr>
                <w:rFonts w:ascii="Arial" w:hAnsi="Arial" w:cs="Arial"/>
              </w:rPr>
              <w:t xml:space="preserve">– </w:t>
            </w:r>
            <w:r w:rsidRPr="004F49DB">
              <w:rPr>
                <w:rFonts w:ascii="Arial" w:hAnsi="Arial" w:cs="Arial"/>
              </w:rPr>
              <w:t xml:space="preserve">1 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EEF27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 </w:t>
            </w:r>
          </w:p>
        </w:tc>
      </w:tr>
      <w:tr w:rsidR="004F49DB" w:rsidRPr="004F49DB" w14:paraId="53E9B6DC" w14:textId="77777777" w:rsidTr="00DB14DA">
        <w:trPr>
          <w:trHeight w:val="688"/>
        </w:trPr>
        <w:tc>
          <w:tcPr>
            <w:tcW w:w="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0DD1F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6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FDD28" w14:textId="3E3851AE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 xml:space="preserve">Inne osiągnięcia </w:t>
            </w:r>
            <w:r>
              <w:rPr>
                <w:rFonts w:ascii="Arial" w:hAnsi="Arial" w:cs="Arial"/>
              </w:rPr>
              <w:t xml:space="preserve">– </w:t>
            </w:r>
            <w:r w:rsidRPr="004F49DB">
              <w:rPr>
                <w:rFonts w:ascii="Arial" w:hAnsi="Arial" w:cs="Arial"/>
                <w:b/>
                <w:bCs/>
              </w:rPr>
              <w:t>udokumentowane (np. organizacyjne)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0431C7" w14:textId="1CB312E8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 xml:space="preserve">Tak </w:t>
            </w:r>
            <w:r>
              <w:rPr>
                <w:rFonts w:ascii="Arial" w:hAnsi="Arial" w:cs="Arial"/>
              </w:rPr>
              <w:t xml:space="preserve">– </w:t>
            </w:r>
            <w:r w:rsidRPr="004F49DB">
              <w:rPr>
                <w:rFonts w:ascii="Arial" w:hAnsi="Arial" w:cs="Arial"/>
              </w:rPr>
              <w:t>2 lub 3</w:t>
            </w:r>
          </w:p>
          <w:p w14:paraId="57F68EDC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Nie – 1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37985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 </w:t>
            </w:r>
          </w:p>
        </w:tc>
      </w:tr>
      <w:tr w:rsidR="004F49DB" w:rsidRPr="004F49DB" w14:paraId="0DC26C8D" w14:textId="77777777" w:rsidTr="00DB14DA">
        <w:trPr>
          <w:trHeight w:val="593"/>
        </w:trPr>
        <w:tc>
          <w:tcPr>
            <w:tcW w:w="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90411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7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DDA78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Udział w poprzednich edycjach grantów PLTR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72DC59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Nie – 3</w:t>
            </w:r>
          </w:p>
          <w:p w14:paraId="797C295C" w14:textId="32769B54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 xml:space="preserve">Tak </w:t>
            </w:r>
            <w:r>
              <w:rPr>
                <w:rFonts w:ascii="Arial" w:hAnsi="Arial" w:cs="Arial"/>
              </w:rPr>
              <w:t xml:space="preserve">– </w:t>
            </w:r>
            <w:r w:rsidRPr="004F49DB">
              <w:rPr>
                <w:rFonts w:ascii="Arial" w:hAnsi="Arial" w:cs="Arial"/>
              </w:rPr>
              <w:t>1 (proszę podać rok przyznania grantu)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B95E6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 </w:t>
            </w:r>
          </w:p>
        </w:tc>
      </w:tr>
      <w:tr w:rsidR="004F49DB" w:rsidRPr="004F49DB" w14:paraId="2B28EF92" w14:textId="77777777" w:rsidTr="00DB14DA">
        <w:trPr>
          <w:trHeight w:val="283"/>
        </w:trPr>
        <w:tc>
          <w:tcPr>
            <w:tcW w:w="48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B2873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 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BABB3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 </w:t>
            </w:r>
          </w:p>
        </w:tc>
        <w:tc>
          <w:tcPr>
            <w:tcW w:w="3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6EFD6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B9753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</w:rPr>
              <w:t> </w:t>
            </w:r>
          </w:p>
        </w:tc>
      </w:tr>
      <w:tr w:rsidR="004F49DB" w:rsidRPr="004F49DB" w14:paraId="08B003FE" w14:textId="77777777" w:rsidTr="00DB14DA">
        <w:trPr>
          <w:trHeight w:val="290"/>
        </w:trPr>
        <w:tc>
          <w:tcPr>
            <w:tcW w:w="636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B7227" w14:textId="6C32D065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SUMA PUNKTÓW (7</w:t>
            </w:r>
            <w:r>
              <w:rPr>
                <w:rFonts w:ascii="Arial" w:hAnsi="Arial" w:cs="Arial"/>
                <w:b/>
                <w:bCs/>
              </w:rPr>
              <w:t>-</w:t>
            </w:r>
            <w:r w:rsidRPr="004F49DB">
              <w:rPr>
                <w:rFonts w:ascii="Arial" w:hAnsi="Arial" w:cs="Arial"/>
                <w:b/>
                <w:bCs/>
              </w:rPr>
              <w:t>18)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73244" w14:textId="77777777" w:rsidR="004F49DB" w:rsidRPr="004F49DB" w:rsidRDefault="004F49DB" w:rsidP="00DB14DA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4F49DB">
              <w:rPr>
                <w:rFonts w:ascii="Arial" w:hAnsi="Arial" w:cs="Arial"/>
                <w:b/>
                <w:bCs/>
              </w:rPr>
              <w:t> </w:t>
            </w:r>
          </w:p>
        </w:tc>
      </w:tr>
    </w:tbl>
    <w:p w14:paraId="6395DDF8" w14:textId="77777777" w:rsidR="004F49DB" w:rsidRPr="004F49DB" w:rsidRDefault="004F49DB" w:rsidP="004F49DB">
      <w:pPr>
        <w:spacing w:line="276" w:lineRule="auto"/>
        <w:ind w:left="720"/>
        <w:jc w:val="both"/>
        <w:rPr>
          <w:rFonts w:ascii="Arial" w:hAnsi="Arial" w:cs="Arial"/>
        </w:rPr>
      </w:pPr>
    </w:p>
    <w:p w14:paraId="077163DD" w14:textId="77777777" w:rsidR="004F49DB" w:rsidRPr="004F49DB" w:rsidRDefault="004F49DB" w:rsidP="004F49DB">
      <w:pPr>
        <w:numPr>
          <w:ilvl w:val="0"/>
          <w:numId w:val="76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Komisja grantowa PLTR zostanie wyłoniona przez Zarząd Główny PLTR na podstawie uchwały i będzie się składać z 5 członków. </w:t>
      </w:r>
    </w:p>
    <w:p w14:paraId="2410D6ED" w14:textId="77777777" w:rsidR="004F49DB" w:rsidRPr="004F49DB" w:rsidRDefault="004F49DB" w:rsidP="004F49DB">
      <w:pPr>
        <w:numPr>
          <w:ilvl w:val="0"/>
          <w:numId w:val="76"/>
        </w:numPr>
        <w:spacing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Wysokość dofinansowania uzależniona jest od budżetu oraz liczby wniosków i może obejmować całkowity lub częściowy koszt uczestnictwa w wydarzeniu edukacyjnym.</w:t>
      </w:r>
    </w:p>
    <w:p w14:paraId="3511FA12" w14:textId="77777777" w:rsidR="004F49DB" w:rsidRPr="004F49DB" w:rsidRDefault="004F49DB" w:rsidP="004F49DB">
      <w:pPr>
        <w:spacing w:line="276" w:lineRule="auto"/>
        <w:jc w:val="center"/>
        <w:rPr>
          <w:rFonts w:ascii="Arial" w:hAnsi="Arial" w:cs="Arial"/>
        </w:rPr>
      </w:pPr>
      <w:r w:rsidRPr="004F49DB">
        <w:rPr>
          <w:rFonts w:ascii="Arial" w:hAnsi="Arial" w:cs="Arial"/>
          <w:b/>
          <w:bCs/>
        </w:rPr>
        <w:t>§3. Grant RSNA</w:t>
      </w:r>
    </w:p>
    <w:p w14:paraId="0DB35251" w14:textId="77777777" w:rsidR="004F49DB" w:rsidRPr="004F49DB" w:rsidRDefault="004F49DB" w:rsidP="004F49DB">
      <w:pPr>
        <w:numPr>
          <w:ilvl w:val="0"/>
          <w:numId w:val="77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Grant RSNA przyznawany jest rezydentom na aktywny udział w kongresie </w:t>
      </w:r>
      <w:proofErr w:type="spellStart"/>
      <w:r w:rsidRPr="004F49DB">
        <w:rPr>
          <w:rFonts w:ascii="Arial" w:hAnsi="Arial" w:cs="Arial"/>
        </w:rPr>
        <w:t>Radiological</w:t>
      </w:r>
      <w:proofErr w:type="spellEnd"/>
      <w:r w:rsidRPr="004F49DB">
        <w:rPr>
          <w:rFonts w:ascii="Arial" w:hAnsi="Arial" w:cs="Arial"/>
        </w:rPr>
        <w:t xml:space="preserve"> </w:t>
      </w:r>
      <w:proofErr w:type="spellStart"/>
      <w:r w:rsidRPr="004F49DB">
        <w:rPr>
          <w:rFonts w:ascii="Arial" w:hAnsi="Arial" w:cs="Arial"/>
        </w:rPr>
        <w:t>Society</w:t>
      </w:r>
      <w:proofErr w:type="spellEnd"/>
      <w:r w:rsidRPr="004F49DB">
        <w:rPr>
          <w:rFonts w:ascii="Arial" w:hAnsi="Arial" w:cs="Arial"/>
        </w:rPr>
        <w:t xml:space="preserve"> of </w:t>
      </w:r>
      <w:proofErr w:type="spellStart"/>
      <w:r w:rsidRPr="004F49DB">
        <w:rPr>
          <w:rFonts w:ascii="Arial" w:hAnsi="Arial" w:cs="Arial"/>
        </w:rPr>
        <w:t>North</w:t>
      </w:r>
      <w:proofErr w:type="spellEnd"/>
      <w:r w:rsidRPr="004F49DB">
        <w:rPr>
          <w:rFonts w:ascii="Arial" w:hAnsi="Arial" w:cs="Arial"/>
        </w:rPr>
        <w:t xml:space="preserve"> </w:t>
      </w:r>
      <w:proofErr w:type="spellStart"/>
      <w:r w:rsidRPr="004F49DB">
        <w:rPr>
          <w:rFonts w:ascii="Arial" w:hAnsi="Arial" w:cs="Arial"/>
        </w:rPr>
        <w:t>America</w:t>
      </w:r>
      <w:proofErr w:type="spellEnd"/>
      <w:r w:rsidRPr="004F49DB">
        <w:rPr>
          <w:rFonts w:ascii="Arial" w:hAnsi="Arial" w:cs="Arial"/>
        </w:rPr>
        <w:t xml:space="preserve"> (RSNA) w Chicago.</w:t>
      </w:r>
    </w:p>
    <w:p w14:paraId="3369B5BC" w14:textId="77777777" w:rsidR="004F49DB" w:rsidRPr="004F49DB" w:rsidRDefault="004F49DB" w:rsidP="004F49DB">
      <w:pPr>
        <w:numPr>
          <w:ilvl w:val="0"/>
          <w:numId w:val="77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Budżet programu grantu RSNA wynosi nie mniej niż 2.000,00 dolarów i nie więcej niż 5.000,00 dolarów rocznie, który zostanie przyznany jednej lub dwóm osobom, przy czym ostateczna decyzja w tym zakresie należeć będzie do Zarządu Głównego PLTR.  </w:t>
      </w:r>
    </w:p>
    <w:p w14:paraId="796DABA2" w14:textId="77777777" w:rsidR="004F49DB" w:rsidRPr="004F49DB" w:rsidRDefault="004F49DB" w:rsidP="004F49DB">
      <w:pPr>
        <w:numPr>
          <w:ilvl w:val="0"/>
          <w:numId w:val="77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O grant mogą ubiegać się rezydenci, którzy są aktywnymi członkami zwyczajnymi PLTR i posiadają opłaconą składkę członkowską za poprzedni i bieżący rok, z wyłączeniem nowych członków PLTR, którzy muszą mieć opłaconą składkę za bieżący rok.</w:t>
      </w:r>
    </w:p>
    <w:p w14:paraId="7F5E6AD9" w14:textId="77777777" w:rsidR="004F49DB" w:rsidRPr="004F49DB" w:rsidRDefault="004F49DB" w:rsidP="004F49DB">
      <w:pPr>
        <w:numPr>
          <w:ilvl w:val="0"/>
          <w:numId w:val="77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lastRenderedPageBreak/>
        <w:t xml:space="preserve">Warunkiem otrzymania grantu jest wystąpienie ustne lub przygotowanie plakatu w dziedzinie radiologii i diagnostyki obrazowej podczas kongresu RSNA. </w:t>
      </w:r>
    </w:p>
    <w:p w14:paraId="6435F08E" w14:textId="77777777" w:rsidR="004F49DB" w:rsidRPr="004F49DB" w:rsidRDefault="004F49DB" w:rsidP="004F49DB">
      <w:pPr>
        <w:numPr>
          <w:ilvl w:val="0"/>
          <w:numId w:val="77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Wnioski należy składać zgodnie z harmonogramem określonym w komunikatach PLTR.</w:t>
      </w:r>
    </w:p>
    <w:p w14:paraId="045A5CD1" w14:textId="77777777" w:rsidR="004F49DB" w:rsidRPr="004F49DB" w:rsidRDefault="004F49DB" w:rsidP="004F49DB">
      <w:pPr>
        <w:numPr>
          <w:ilvl w:val="0"/>
          <w:numId w:val="77"/>
        </w:numPr>
        <w:spacing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Grant obejmuje zwrot kosztów podróży, zakwaterowania oraz opłaty rejestracyjnej w całości lub w części, w zależności od decyzji Komisji Grantowej.</w:t>
      </w:r>
    </w:p>
    <w:p w14:paraId="19A7809D" w14:textId="77777777" w:rsidR="004F49DB" w:rsidRPr="004F49DB" w:rsidRDefault="004F49DB" w:rsidP="004F49DB">
      <w:pPr>
        <w:spacing w:line="276" w:lineRule="auto"/>
        <w:jc w:val="center"/>
        <w:rPr>
          <w:rFonts w:ascii="Arial" w:hAnsi="Arial" w:cs="Arial"/>
        </w:rPr>
      </w:pPr>
      <w:r w:rsidRPr="004F49DB">
        <w:rPr>
          <w:rFonts w:ascii="Arial" w:hAnsi="Arial" w:cs="Arial"/>
          <w:b/>
          <w:bCs/>
        </w:rPr>
        <w:t>§4. Procedura rozpatrywania wniosków</w:t>
      </w:r>
    </w:p>
    <w:p w14:paraId="49FDD3D6" w14:textId="77777777" w:rsidR="004F49DB" w:rsidRPr="004F49DB" w:rsidRDefault="004F49DB" w:rsidP="004F49DB">
      <w:pPr>
        <w:numPr>
          <w:ilvl w:val="0"/>
          <w:numId w:val="78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Wnioski są oceniane przez Komisję Grantową PLTR.</w:t>
      </w:r>
    </w:p>
    <w:p w14:paraId="29B4998D" w14:textId="77777777" w:rsidR="004F49DB" w:rsidRPr="004F49DB" w:rsidRDefault="004F49DB" w:rsidP="004F49DB">
      <w:pPr>
        <w:numPr>
          <w:ilvl w:val="0"/>
          <w:numId w:val="78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Decyzja Komisji Grantowej jest ostateczna i nie podlega odwołaniu.</w:t>
      </w:r>
    </w:p>
    <w:p w14:paraId="107383C7" w14:textId="77777777" w:rsidR="004F49DB" w:rsidRPr="004F49DB" w:rsidRDefault="004F49DB" w:rsidP="004F49DB">
      <w:pPr>
        <w:numPr>
          <w:ilvl w:val="0"/>
          <w:numId w:val="78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Wnioskodawcy są informowani o decyzji drogą mailową w terminie 14 dni od zakończenia naboru.</w:t>
      </w:r>
    </w:p>
    <w:p w14:paraId="3A931CB2" w14:textId="77777777" w:rsidR="004F49DB" w:rsidRPr="004F49DB" w:rsidRDefault="004F49DB" w:rsidP="004F49DB">
      <w:pPr>
        <w:numPr>
          <w:ilvl w:val="0"/>
          <w:numId w:val="78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>Otrzymanie grantu wiąże się z obowiązkiem przedstawienia sprawozdania z wykorzystania środków w terminie 30 dni od zakończenia wydarzenia edukacyjnego, które powinno zawierać w szczególności relację z wydarzenia, na który przeznaczony został grant.</w:t>
      </w:r>
    </w:p>
    <w:p w14:paraId="38C0A35E" w14:textId="77777777" w:rsidR="004F49DB" w:rsidRPr="004F49DB" w:rsidRDefault="004F49DB" w:rsidP="004F49DB">
      <w:pPr>
        <w:numPr>
          <w:ilvl w:val="0"/>
          <w:numId w:val="78"/>
        </w:numPr>
        <w:spacing w:after="0"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O wypłacie grantu decyduje Zarząd Główny PLTR w drodze uchwały. </w:t>
      </w:r>
    </w:p>
    <w:p w14:paraId="51482AA9" w14:textId="77777777" w:rsidR="004F49DB" w:rsidRPr="004F49DB" w:rsidRDefault="004F49DB" w:rsidP="004F49DB">
      <w:pPr>
        <w:numPr>
          <w:ilvl w:val="0"/>
          <w:numId w:val="78"/>
        </w:numPr>
        <w:spacing w:line="276" w:lineRule="auto"/>
        <w:jc w:val="both"/>
        <w:rPr>
          <w:rFonts w:ascii="Arial" w:hAnsi="Arial" w:cs="Arial"/>
        </w:rPr>
      </w:pPr>
      <w:r w:rsidRPr="004F49DB">
        <w:rPr>
          <w:rFonts w:ascii="Arial" w:hAnsi="Arial" w:cs="Arial"/>
        </w:rPr>
        <w:t xml:space="preserve">Laureaci zobowiązani są do przesłania do sekretariatu PLTR na adres e-mail: </w:t>
      </w:r>
      <w:hyperlink r:id="rId9" w:history="1">
        <w:r w:rsidRPr="004F49DB">
          <w:rPr>
            <w:rStyle w:val="Hipercze"/>
            <w:rFonts w:ascii="Arial" w:hAnsi="Arial" w:cs="Arial"/>
          </w:rPr>
          <w:t>sekretariat@pltr.pl</w:t>
        </w:r>
      </w:hyperlink>
      <w:r w:rsidRPr="004F49DB">
        <w:rPr>
          <w:rFonts w:ascii="Arial" w:hAnsi="Arial" w:cs="Arial"/>
        </w:rPr>
        <w:t xml:space="preserve"> potwierdzenia uiszczenia wpłaty za wnioskowane wydarzenie w nieprzekraczalnym terminie dwóch miesięcy od dnia otrzymania decyzji o przyznanym grancie</w:t>
      </w:r>
    </w:p>
    <w:p w14:paraId="55C7612B" w14:textId="0935D6FB" w:rsidR="00DA6409" w:rsidRPr="00CF4E27" w:rsidRDefault="00DA6409" w:rsidP="00CF4E27"/>
    <w:sectPr w:rsidR="00DA6409" w:rsidRPr="00CF4E27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3D0811" w14:textId="77777777" w:rsidR="001E0A13" w:rsidRDefault="001E0A13" w:rsidP="004B13C3">
      <w:pPr>
        <w:spacing w:after="0" w:line="240" w:lineRule="auto"/>
      </w:pPr>
      <w:r>
        <w:separator/>
      </w:r>
    </w:p>
  </w:endnote>
  <w:endnote w:type="continuationSeparator" w:id="0">
    <w:p w14:paraId="3D5D5876" w14:textId="77777777" w:rsidR="001E0A13" w:rsidRDefault="001E0A13" w:rsidP="004B1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208020314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2"/>
        <w:szCs w:val="22"/>
      </w:rPr>
    </w:sdtEndPr>
    <w:sdtContent>
      <w:p w14:paraId="3F1A63B9" w14:textId="6EAAB60A" w:rsidR="00676D92" w:rsidRDefault="00676D92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="Times New Roman" w:eastAsiaTheme="majorEastAsia" w:hAnsi="Times New Roman" w:cs="Times New Roman"/>
            <w:noProof/>
          </w:rPr>
          <w:drawing>
            <wp:anchor distT="0" distB="0" distL="114300" distR="114300" simplePos="0" relativeHeight="251671552" behindDoc="1" locked="0" layoutInCell="1" allowOverlap="1" wp14:anchorId="0A5EBFD4" wp14:editId="75E4CFA2">
              <wp:simplePos x="0" y="0"/>
              <wp:positionH relativeFrom="margin">
                <wp:align>center</wp:align>
              </wp:positionH>
              <wp:positionV relativeFrom="paragraph">
                <wp:posOffset>261620</wp:posOffset>
              </wp:positionV>
              <wp:extent cx="6480000" cy="728732"/>
              <wp:effectExtent l="0" t="0" r="0" b="0"/>
              <wp:wrapNone/>
              <wp:docPr id="3" name="Obraz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stopka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80000" cy="72873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  <w:p w14:paraId="34F20D3B" w14:textId="513C1E15" w:rsidR="00922481" w:rsidRPr="00922481" w:rsidRDefault="00000000" w:rsidP="00F6796D">
        <w:pPr>
          <w:pStyle w:val="Stopka"/>
          <w:jc w:val="center"/>
          <w:rPr>
            <w:rFonts w:ascii="Times New Roman" w:eastAsiaTheme="majorEastAsia" w:hAnsi="Times New Roman" w:cs="Times New Roman"/>
          </w:rPr>
        </w:pPr>
      </w:p>
    </w:sdtContent>
  </w:sdt>
  <w:p w14:paraId="636B3484" w14:textId="1EC87136" w:rsidR="004B13C3" w:rsidRPr="009745D3" w:rsidRDefault="004B13C3" w:rsidP="00922481">
    <w:pPr>
      <w:pStyle w:val="Stopka"/>
      <w:tabs>
        <w:tab w:val="clear" w:pos="453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BDAF4" w14:textId="77777777" w:rsidR="001E0A13" w:rsidRDefault="001E0A13" w:rsidP="004B13C3">
      <w:pPr>
        <w:spacing w:after="0" w:line="240" w:lineRule="auto"/>
      </w:pPr>
      <w:r>
        <w:separator/>
      </w:r>
    </w:p>
  </w:footnote>
  <w:footnote w:type="continuationSeparator" w:id="0">
    <w:p w14:paraId="5A4212B1" w14:textId="77777777" w:rsidR="001E0A13" w:rsidRDefault="001E0A13" w:rsidP="004B13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5AAC7" w14:textId="729E1948" w:rsidR="00A03FEA" w:rsidRDefault="00000000">
    <w:pPr>
      <w:pStyle w:val="Nagwek"/>
    </w:pPr>
    <w:r>
      <w:rPr>
        <w:noProof/>
      </w:rPr>
      <w:pict w14:anchorId="363CC6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298329" o:spid="_x0000_s1053" type="#_x0000_t75" style="position:absolute;margin-left:0;margin-top:0;width:452.55pt;height:393.6pt;z-index:-251646976;mso-position-horizontal:center;mso-position-horizontal-relative:margin;mso-position-vertical:center;mso-position-vertical-relative:margin" o:allowincell="f">
          <v:imagedata r:id="rId1" o:title="wodny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B0F49" w14:textId="6071BEDB" w:rsidR="004B13C3" w:rsidRDefault="003D4BB1" w:rsidP="00261184">
    <w:pPr>
      <w:pStyle w:val="Nagwek"/>
      <w:ind w:left="-851" w:firstLine="284"/>
    </w:pPr>
    <w:r>
      <w:rPr>
        <w:noProof/>
      </w:rPr>
      <w:drawing>
        <wp:anchor distT="0" distB="0" distL="114300" distR="114300" simplePos="0" relativeHeight="251663360" behindDoc="1" locked="0" layoutInCell="1" allowOverlap="1" wp14:anchorId="6A406476" wp14:editId="28AED45D">
          <wp:simplePos x="0" y="0"/>
          <wp:positionH relativeFrom="margin">
            <wp:align>left</wp:align>
          </wp:positionH>
          <wp:positionV relativeFrom="paragraph">
            <wp:posOffset>-163830</wp:posOffset>
          </wp:positionV>
          <wp:extent cx="981075" cy="377190"/>
          <wp:effectExtent l="0" t="0" r="9525" b="3810"/>
          <wp:wrapTopAndBottom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plr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1075" cy="3771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w:pict w14:anchorId="11C2BC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298330" o:spid="_x0000_s1054" type="#_x0000_t75" style="position:absolute;left:0;text-align:left;margin-left:-19.45pt;margin-top:227.35pt;width:543.05pt;height:472.3pt;z-index:-251645952;mso-position-horizontal-relative:margin;mso-position-vertical-relative:margin" o:allowincell="f">
          <v:imagedata r:id="rId2" o:title="wodny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37596" w14:textId="5B340A1B" w:rsidR="00A03FEA" w:rsidRDefault="00000000">
    <w:pPr>
      <w:pStyle w:val="Nagwek"/>
    </w:pPr>
    <w:r>
      <w:rPr>
        <w:noProof/>
      </w:rPr>
      <w:pict w14:anchorId="76749C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3298328" o:spid="_x0000_s1052" type="#_x0000_t75" style="position:absolute;margin-left:0;margin-top:0;width:452.55pt;height:393.6pt;z-index:-251648000;mso-position-horizontal:center;mso-position-horizontal-relative:margin;mso-position-vertical:center;mso-position-vertical-relative:margin" o:allowincell="f">
          <v:imagedata r:id="rId1" o:title="wodny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6B70"/>
    <w:multiLevelType w:val="multilevel"/>
    <w:tmpl w:val="02607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BD70CC"/>
    <w:multiLevelType w:val="hybridMultilevel"/>
    <w:tmpl w:val="29924B38"/>
    <w:lvl w:ilvl="0" w:tplc="03F4E42A"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1D27556"/>
    <w:multiLevelType w:val="multilevel"/>
    <w:tmpl w:val="674438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222045"/>
    <w:multiLevelType w:val="multilevel"/>
    <w:tmpl w:val="40BE39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7038C3"/>
    <w:multiLevelType w:val="multilevel"/>
    <w:tmpl w:val="C1264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6756003"/>
    <w:multiLevelType w:val="multilevel"/>
    <w:tmpl w:val="52AAAC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FF2526"/>
    <w:multiLevelType w:val="multilevel"/>
    <w:tmpl w:val="9D88E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E808CD"/>
    <w:multiLevelType w:val="multilevel"/>
    <w:tmpl w:val="9754ED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F80317"/>
    <w:multiLevelType w:val="multilevel"/>
    <w:tmpl w:val="8AC87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" w15:restartNumberingAfterBreak="0">
    <w:nsid w:val="0B1851B5"/>
    <w:multiLevelType w:val="hybridMultilevel"/>
    <w:tmpl w:val="8F22754E"/>
    <w:lvl w:ilvl="0" w:tplc="03F4E42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311274"/>
    <w:multiLevelType w:val="hybridMultilevel"/>
    <w:tmpl w:val="4156EADE"/>
    <w:lvl w:ilvl="0" w:tplc="03F4E42A">
      <w:numFmt w:val="bullet"/>
      <w:lvlText w:val="-"/>
      <w:lvlJc w:val="left"/>
      <w:pPr>
        <w:ind w:left="171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0C500C68"/>
    <w:multiLevelType w:val="multilevel"/>
    <w:tmpl w:val="295055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 w15:restartNumberingAfterBreak="0">
    <w:nsid w:val="0DD84A03"/>
    <w:multiLevelType w:val="multilevel"/>
    <w:tmpl w:val="12464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FCC46EB"/>
    <w:multiLevelType w:val="multilevel"/>
    <w:tmpl w:val="DB10B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9203A6"/>
    <w:multiLevelType w:val="multilevel"/>
    <w:tmpl w:val="3244B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68C2F43"/>
    <w:multiLevelType w:val="multilevel"/>
    <w:tmpl w:val="9CECA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7640799"/>
    <w:multiLevelType w:val="multilevel"/>
    <w:tmpl w:val="2DEC1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98701F0"/>
    <w:multiLevelType w:val="hybridMultilevel"/>
    <w:tmpl w:val="02165DF0"/>
    <w:lvl w:ilvl="0" w:tplc="03F4E42A"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1DB97034"/>
    <w:multiLevelType w:val="multilevel"/>
    <w:tmpl w:val="B2FA9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0C44A3F"/>
    <w:multiLevelType w:val="multilevel"/>
    <w:tmpl w:val="0B3440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 w15:restartNumberingAfterBreak="0">
    <w:nsid w:val="23E966C5"/>
    <w:multiLevelType w:val="multilevel"/>
    <w:tmpl w:val="AC3C1A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1" w15:restartNumberingAfterBreak="0">
    <w:nsid w:val="281F5A77"/>
    <w:multiLevelType w:val="multilevel"/>
    <w:tmpl w:val="A76EA5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 w15:restartNumberingAfterBreak="0">
    <w:nsid w:val="28AA3B0C"/>
    <w:multiLevelType w:val="multilevel"/>
    <w:tmpl w:val="EFBED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AA0666C"/>
    <w:multiLevelType w:val="multilevel"/>
    <w:tmpl w:val="1E366A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B2E4251"/>
    <w:multiLevelType w:val="multilevel"/>
    <w:tmpl w:val="A10261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5" w15:restartNumberingAfterBreak="0">
    <w:nsid w:val="2CEA51C0"/>
    <w:multiLevelType w:val="multilevel"/>
    <w:tmpl w:val="FAAE6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D414FBD"/>
    <w:multiLevelType w:val="multilevel"/>
    <w:tmpl w:val="87ECD5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 w15:restartNumberingAfterBreak="0">
    <w:nsid w:val="2ECC78CD"/>
    <w:multiLevelType w:val="multilevel"/>
    <w:tmpl w:val="566E4E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0C24CA6"/>
    <w:multiLevelType w:val="hybridMultilevel"/>
    <w:tmpl w:val="6BC8421E"/>
    <w:lvl w:ilvl="0" w:tplc="03F4E42A">
      <w:numFmt w:val="bullet"/>
      <w:lvlText w:val="-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322E4104"/>
    <w:multiLevelType w:val="multilevel"/>
    <w:tmpl w:val="11B0FE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0" w15:restartNumberingAfterBreak="0">
    <w:nsid w:val="33214879"/>
    <w:multiLevelType w:val="multilevel"/>
    <w:tmpl w:val="091E3F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1" w15:restartNumberingAfterBreak="0">
    <w:nsid w:val="33B72FB1"/>
    <w:multiLevelType w:val="multilevel"/>
    <w:tmpl w:val="A96C25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2" w15:restartNumberingAfterBreak="0">
    <w:nsid w:val="34A13701"/>
    <w:multiLevelType w:val="hybridMultilevel"/>
    <w:tmpl w:val="C2B64E34"/>
    <w:lvl w:ilvl="0" w:tplc="03F4E42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6F631AF"/>
    <w:multiLevelType w:val="hybridMultilevel"/>
    <w:tmpl w:val="6C5ECAA6"/>
    <w:lvl w:ilvl="0" w:tplc="03F4E42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86D7550"/>
    <w:multiLevelType w:val="multilevel"/>
    <w:tmpl w:val="A70CF6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5" w15:restartNumberingAfterBreak="0">
    <w:nsid w:val="38DD3C96"/>
    <w:multiLevelType w:val="hybridMultilevel"/>
    <w:tmpl w:val="291EC7D4"/>
    <w:lvl w:ilvl="0" w:tplc="03F4E42A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392E4856"/>
    <w:multiLevelType w:val="multilevel"/>
    <w:tmpl w:val="87E4D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C07112F"/>
    <w:multiLevelType w:val="multilevel"/>
    <w:tmpl w:val="F6747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DEC3F01"/>
    <w:multiLevelType w:val="multilevel"/>
    <w:tmpl w:val="B28661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F06048C"/>
    <w:multiLevelType w:val="multilevel"/>
    <w:tmpl w:val="60D89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1F2203E"/>
    <w:multiLevelType w:val="hybridMultilevel"/>
    <w:tmpl w:val="4858C14A"/>
    <w:lvl w:ilvl="0" w:tplc="03F4E42A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455F172F"/>
    <w:multiLevelType w:val="multilevel"/>
    <w:tmpl w:val="24FAE3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2" w15:restartNumberingAfterBreak="0">
    <w:nsid w:val="465563A2"/>
    <w:multiLevelType w:val="multilevel"/>
    <w:tmpl w:val="F46A31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3" w15:restartNumberingAfterBreak="0">
    <w:nsid w:val="49D93DD4"/>
    <w:multiLevelType w:val="multilevel"/>
    <w:tmpl w:val="55285A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4" w15:restartNumberingAfterBreak="0">
    <w:nsid w:val="4AAD196E"/>
    <w:multiLevelType w:val="multilevel"/>
    <w:tmpl w:val="76D8A3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ABB36EF"/>
    <w:multiLevelType w:val="multilevel"/>
    <w:tmpl w:val="80B88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BB94B78"/>
    <w:multiLevelType w:val="multilevel"/>
    <w:tmpl w:val="EB189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C9D596B"/>
    <w:multiLevelType w:val="multilevel"/>
    <w:tmpl w:val="70E0CB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8" w15:restartNumberingAfterBreak="0">
    <w:nsid w:val="4FA52A62"/>
    <w:multiLevelType w:val="multilevel"/>
    <w:tmpl w:val="39EA1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1E75B3E"/>
    <w:multiLevelType w:val="multilevel"/>
    <w:tmpl w:val="37866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5B37B59"/>
    <w:multiLevelType w:val="multilevel"/>
    <w:tmpl w:val="AD1C9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91255F4"/>
    <w:multiLevelType w:val="multilevel"/>
    <w:tmpl w:val="537C5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A374891"/>
    <w:multiLevelType w:val="hybridMultilevel"/>
    <w:tmpl w:val="2BBE64EE"/>
    <w:lvl w:ilvl="0" w:tplc="03F4E42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D624940"/>
    <w:multiLevelType w:val="multilevel"/>
    <w:tmpl w:val="DE74C1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EF06B15"/>
    <w:multiLevelType w:val="multilevel"/>
    <w:tmpl w:val="AFA6F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F2A0F84"/>
    <w:multiLevelType w:val="multilevel"/>
    <w:tmpl w:val="D34A5E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6" w15:restartNumberingAfterBreak="0">
    <w:nsid w:val="60A5600B"/>
    <w:multiLevelType w:val="multilevel"/>
    <w:tmpl w:val="94DE8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7" w15:restartNumberingAfterBreak="0">
    <w:nsid w:val="62022405"/>
    <w:multiLevelType w:val="multilevel"/>
    <w:tmpl w:val="FDBA5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46C52EC"/>
    <w:multiLevelType w:val="hybridMultilevel"/>
    <w:tmpl w:val="CB1C880E"/>
    <w:lvl w:ilvl="0" w:tplc="03F4E42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4AA1D6B"/>
    <w:multiLevelType w:val="hybridMultilevel"/>
    <w:tmpl w:val="AE428A4C"/>
    <w:lvl w:ilvl="0" w:tplc="03F4E42A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0" w15:restartNumberingAfterBreak="0">
    <w:nsid w:val="65361ED6"/>
    <w:multiLevelType w:val="hybridMultilevel"/>
    <w:tmpl w:val="753268BC"/>
    <w:lvl w:ilvl="0" w:tplc="03F4E42A"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1" w15:restartNumberingAfterBreak="0">
    <w:nsid w:val="680A1BC7"/>
    <w:multiLevelType w:val="multilevel"/>
    <w:tmpl w:val="9452B48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A7B4ECB"/>
    <w:multiLevelType w:val="multilevel"/>
    <w:tmpl w:val="311EA9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3" w15:restartNumberingAfterBreak="0">
    <w:nsid w:val="6B962080"/>
    <w:multiLevelType w:val="multilevel"/>
    <w:tmpl w:val="01104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DBB5B3D"/>
    <w:multiLevelType w:val="hybridMultilevel"/>
    <w:tmpl w:val="0DC217E2"/>
    <w:lvl w:ilvl="0" w:tplc="03F4E42A">
      <w:numFmt w:val="bullet"/>
      <w:lvlText w:val="-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6E272F13"/>
    <w:multiLevelType w:val="hybridMultilevel"/>
    <w:tmpl w:val="399ECACA"/>
    <w:lvl w:ilvl="0" w:tplc="03F4E42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FA60327"/>
    <w:multiLevelType w:val="multilevel"/>
    <w:tmpl w:val="35B27E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7" w15:restartNumberingAfterBreak="0">
    <w:nsid w:val="71872410"/>
    <w:multiLevelType w:val="hybridMultilevel"/>
    <w:tmpl w:val="178CA4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1BE5425"/>
    <w:multiLevelType w:val="multilevel"/>
    <w:tmpl w:val="65A844A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9" w15:restartNumberingAfterBreak="0">
    <w:nsid w:val="74687ACD"/>
    <w:multiLevelType w:val="multilevel"/>
    <w:tmpl w:val="95B610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4FF28F5"/>
    <w:multiLevelType w:val="multilevel"/>
    <w:tmpl w:val="DF1CB4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52317A5"/>
    <w:multiLevelType w:val="multilevel"/>
    <w:tmpl w:val="83061C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2" w15:restartNumberingAfterBreak="0">
    <w:nsid w:val="752424D5"/>
    <w:multiLevelType w:val="hybridMultilevel"/>
    <w:tmpl w:val="6B866FB4"/>
    <w:lvl w:ilvl="0" w:tplc="03F4E42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5F463D4"/>
    <w:multiLevelType w:val="multilevel"/>
    <w:tmpl w:val="32B6B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65142FF"/>
    <w:multiLevelType w:val="multilevel"/>
    <w:tmpl w:val="C110FC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5" w15:restartNumberingAfterBreak="0">
    <w:nsid w:val="78B57EEB"/>
    <w:multiLevelType w:val="hybridMultilevel"/>
    <w:tmpl w:val="409038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8CB5870"/>
    <w:multiLevelType w:val="hybridMultilevel"/>
    <w:tmpl w:val="2FB4855C"/>
    <w:lvl w:ilvl="0" w:tplc="03F4E42A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9EA5828"/>
    <w:multiLevelType w:val="multilevel"/>
    <w:tmpl w:val="9774D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7CA2324B"/>
    <w:multiLevelType w:val="multilevel"/>
    <w:tmpl w:val="58B487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4129212">
    <w:abstractNumId w:val="44"/>
  </w:num>
  <w:num w:numId="2" w16cid:durableId="2120488922">
    <w:abstractNumId w:val="7"/>
  </w:num>
  <w:num w:numId="3" w16cid:durableId="454369464">
    <w:abstractNumId w:val="54"/>
  </w:num>
  <w:num w:numId="4" w16cid:durableId="1202858362">
    <w:abstractNumId w:val="77"/>
  </w:num>
  <w:num w:numId="5" w16cid:durableId="2096512051">
    <w:abstractNumId w:val="8"/>
  </w:num>
  <w:num w:numId="6" w16cid:durableId="1450853902">
    <w:abstractNumId w:val="66"/>
  </w:num>
  <w:num w:numId="7" w16cid:durableId="1166826917">
    <w:abstractNumId w:val="56"/>
  </w:num>
  <w:num w:numId="8" w16cid:durableId="999229987">
    <w:abstractNumId w:val="53"/>
  </w:num>
  <w:num w:numId="9" w16cid:durableId="654142701">
    <w:abstractNumId w:val="19"/>
  </w:num>
  <w:num w:numId="10" w16cid:durableId="1861620292">
    <w:abstractNumId w:val="6"/>
  </w:num>
  <w:num w:numId="11" w16cid:durableId="973875519">
    <w:abstractNumId w:val="68"/>
  </w:num>
  <w:num w:numId="12" w16cid:durableId="1343245691">
    <w:abstractNumId w:val="22"/>
  </w:num>
  <w:num w:numId="13" w16cid:durableId="740253599">
    <w:abstractNumId w:val="62"/>
  </w:num>
  <w:num w:numId="14" w16cid:durableId="759832155">
    <w:abstractNumId w:val="74"/>
  </w:num>
  <w:num w:numId="15" w16cid:durableId="1581480241">
    <w:abstractNumId w:val="31"/>
  </w:num>
  <w:num w:numId="16" w16cid:durableId="1535197051">
    <w:abstractNumId w:val="27"/>
  </w:num>
  <w:num w:numId="17" w16cid:durableId="1482961214">
    <w:abstractNumId w:val="30"/>
  </w:num>
  <w:num w:numId="18" w16cid:durableId="1356031606">
    <w:abstractNumId w:val="3"/>
  </w:num>
  <w:num w:numId="19" w16cid:durableId="144128792">
    <w:abstractNumId w:val="39"/>
  </w:num>
  <w:num w:numId="20" w16cid:durableId="1786734104">
    <w:abstractNumId w:val="20"/>
  </w:num>
  <w:num w:numId="21" w16cid:durableId="1393231691">
    <w:abstractNumId w:val="45"/>
  </w:num>
  <w:num w:numId="22" w16cid:durableId="77139233">
    <w:abstractNumId w:val="78"/>
  </w:num>
  <w:num w:numId="23" w16cid:durableId="1478567911">
    <w:abstractNumId w:val="47"/>
  </w:num>
  <w:num w:numId="24" w16cid:durableId="962424269">
    <w:abstractNumId w:val="49"/>
  </w:num>
  <w:num w:numId="25" w16cid:durableId="886989196">
    <w:abstractNumId w:val="23"/>
  </w:num>
  <w:num w:numId="26" w16cid:durableId="238028111">
    <w:abstractNumId w:val="0"/>
  </w:num>
  <w:num w:numId="27" w16cid:durableId="667175145">
    <w:abstractNumId w:val="61"/>
  </w:num>
  <w:num w:numId="28" w16cid:durableId="457339065">
    <w:abstractNumId w:val="15"/>
  </w:num>
  <w:num w:numId="29" w16cid:durableId="2126847462">
    <w:abstractNumId w:val="55"/>
  </w:num>
  <w:num w:numId="30" w16cid:durableId="1704015939">
    <w:abstractNumId w:val="73"/>
  </w:num>
  <w:num w:numId="31" w16cid:durableId="1170605109">
    <w:abstractNumId w:val="41"/>
  </w:num>
  <w:num w:numId="32" w16cid:durableId="832791951">
    <w:abstractNumId w:val="24"/>
  </w:num>
  <w:num w:numId="33" w16cid:durableId="1212424141">
    <w:abstractNumId w:val="46"/>
  </w:num>
  <w:num w:numId="34" w16cid:durableId="2094859581">
    <w:abstractNumId w:val="51"/>
  </w:num>
  <w:num w:numId="35" w16cid:durableId="517699849">
    <w:abstractNumId w:val="2"/>
  </w:num>
  <w:num w:numId="36" w16cid:durableId="1094549458">
    <w:abstractNumId w:val="12"/>
  </w:num>
  <w:num w:numId="37" w16cid:durableId="1123377440">
    <w:abstractNumId w:val="21"/>
  </w:num>
  <w:num w:numId="38" w16cid:durableId="1677733197">
    <w:abstractNumId w:val="50"/>
  </w:num>
  <w:num w:numId="39" w16cid:durableId="1836530672">
    <w:abstractNumId w:val="69"/>
  </w:num>
  <w:num w:numId="40" w16cid:durableId="700130149">
    <w:abstractNumId w:val="70"/>
  </w:num>
  <w:num w:numId="41" w16cid:durableId="1796018131">
    <w:abstractNumId w:val="5"/>
  </w:num>
  <w:num w:numId="42" w16cid:durableId="201215405">
    <w:abstractNumId w:val="48"/>
  </w:num>
  <w:num w:numId="43" w16cid:durableId="1298073062">
    <w:abstractNumId w:val="16"/>
  </w:num>
  <w:num w:numId="44" w16cid:durableId="659119938">
    <w:abstractNumId w:val="26"/>
  </w:num>
  <w:num w:numId="45" w16cid:durableId="1354453037">
    <w:abstractNumId w:val="4"/>
  </w:num>
  <w:num w:numId="46" w16cid:durableId="1058089970">
    <w:abstractNumId w:val="43"/>
  </w:num>
  <w:num w:numId="47" w16cid:durableId="2075657337">
    <w:abstractNumId w:val="11"/>
  </w:num>
  <w:num w:numId="48" w16cid:durableId="1538199431">
    <w:abstractNumId w:val="63"/>
  </w:num>
  <w:num w:numId="49" w16cid:durableId="1482961802">
    <w:abstractNumId w:val="71"/>
  </w:num>
  <w:num w:numId="50" w16cid:durableId="914359320">
    <w:abstractNumId w:val="42"/>
  </w:num>
  <w:num w:numId="51" w16cid:durableId="1843010044">
    <w:abstractNumId w:val="36"/>
  </w:num>
  <w:num w:numId="52" w16cid:durableId="448166651">
    <w:abstractNumId w:val="29"/>
  </w:num>
  <w:num w:numId="53" w16cid:durableId="826291144">
    <w:abstractNumId w:val="34"/>
  </w:num>
  <w:num w:numId="54" w16cid:durableId="1154179286">
    <w:abstractNumId w:val="37"/>
  </w:num>
  <w:num w:numId="55" w16cid:durableId="1457602566">
    <w:abstractNumId w:val="38"/>
  </w:num>
  <w:num w:numId="56" w16cid:durableId="646741769">
    <w:abstractNumId w:val="65"/>
  </w:num>
  <w:num w:numId="57" w16cid:durableId="183793485">
    <w:abstractNumId w:val="72"/>
  </w:num>
  <w:num w:numId="58" w16cid:durableId="502015011">
    <w:abstractNumId w:val="33"/>
  </w:num>
  <w:num w:numId="59" w16cid:durableId="1920745408">
    <w:abstractNumId w:val="9"/>
  </w:num>
  <w:num w:numId="60" w16cid:durableId="197012058">
    <w:abstractNumId w:val="58"/>
  </w:num>
  <w:num w:numId="61" w16cid:durableId="538593504">
    <w:abstractNumId w:val="52"/>
  </w:num>
  <w:num w:numId="62" w16cid:durableId="878711905">
    <w:abstractNumId w:val="76"/>
  </w:num>
  <w:num w:numId="63" w16cid:durableId="691951797">
    <w:abstractNumId w:val="28"/>
  </w:num>
  <w:num w:numId="64" w16cid:durableId="1169247536">
    <w:abstractNumId w:val="64"/>
  </w:num>
  <w:num w:numId="65" w16cid:durableId="2095741601">
    <w:abstractNumId w:val="10"/>
  </w:num>
  <w:num w:numId="66" w16cid:durableId="452477082">
    <w:abstractNumId w:val="40"/>
  </w:num>
  <w:num w:numId="67" w16cid:durableId="844976146">
    <w:abstractNumId w:val="60"/>
  </w:num>
  <w:num w:numId="68" w16cid:durableId="359017178">
    <w:abstractNumId w:val="1"/>
  </w:num>
  <w:num w:numId="69" w16cid:durableId="1565139103">
    <w:abstractNumId w:val="59"/>
  </w:num>
  <w:num w:numId="70" w16cid:durableId="692415597">
    <w:abstractNumId w:val="35"/>
  </w:num>
  <w:num w:numId="71" w16cid:durableId="1235313772">
    <w:abstractNumId w:val="32"/>
  </w:num>
  <w:num w:numId="72" w16cid:durableId="1023828218">
    <w:abstractNumId w:val="17"/>
  </w:num>
  <w:num w:numId="73" w16cid:durableId="366609127">
    <w:abstractNumId w:val="67"/>
  </w:num>
  <w:num w:numId="74" w16cid:durableId="1113131458">
    <w:abstractNumId w:val="75"/>
  </w:num>
  <w:num w:numId="75" w16cid:durableId="515928088">
    <w:abstractNumId w:val="14"/>
  </w:num>
  <w:num w:numId="76" w16cid:durableId="1840658439">
    <w:abstractNumId w:val="13"/>
  </w:num>
  <w:num w:numId="77" w16cid:durableId="544608642">
    <w:abstractNumId w:val="25"/>
  </w:num>
  <w:num w:numId="78" w16cid:durableId="63837112">
    <w:abstractNumId w:val="57"/>
  </w:num>
  <w:num w:numId="79" w16cid:durableId="2091344161">
    <w:abstractNumId w:val="18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3C3"/>
    <w:rsid w:val="0002220E"/>
    <w:rsid w:val="00092D2E"/>
    <w:rsid w:val="000A142E"/>
    <w:rsid w:val="000D1A3C"/>
    <w:rsid w:val="000F6F78"/>
    <w:rsid w:val="001001DC"/>
    <w:rsid w:val="0014724A"/>
    <w:rsid w:val="00176736"/>
    <w:rsid w:val="001C4607"/>
    <w:rsid w:val="001C71AB"/>
    <w:rsid w:val="001E0A13"/>
    <w:rsid w:val="00214558"/>
    <w:rsid w:val="002466F1"/>
    <w:rsid w:val="00261184"/>
    <w:rsid w:val="00270A53"/>
    <w:rsid w:val="00272C1C"/>
    <w:rsid w:val="00290D8A"/>
    <w:rsid w:val="00320286"/>
    <w:rsid w:val="003775F4"/>
    <w:rsid w:val="003D4BB1"/>
    <w:rsid w:val="00421E3E"/>
    <w:rsid w:val="00433D7B"/>
    <w:rsid w:val="0043681A"/>
    <w:rsid w:val="004A2C43"/>
    <w:rsid w:val="004B13C3"/>
    <w:rsid w:val="004B355B"/>
    <w:rsid w:val="004F49DB"/>
    <w:rsid w:val="00523765"/>
    <w:rsid w:val="005B3ABB"/>
    <w:rsid w:val="005B78E2"/>
    <w:rsid w:val="005E302F"/>
    <w:rsid w:val="005E37C0"/>
    <w:rsid w:val="00676D92"/>
    <w:rsid w:val="00691578"/>
    <w:rsid w:val="006C6775"/>
    <w:rsid w:val="00792B9E"/>
    <w:rsid w:val="007B5ECB"/>
    <w:rsid w:val="008B714B"/>
    <w:rsid w:val="00922481"/>
    <w:rsid w:val="00926945"/>
    <w:rsid w:val="00927B42"/>
    <w:rsid w:val="00947B20"/>
    <w:rsid w:val="009745D3"/>
    <w:rsid w:val="00980C98"/>
    <w:rsid w:val="009D6069"/>
    <w:rsid w:val="00A03FEA"/>
    <w:rsid w:val="00A76C82"/>
    <w:rsid w:val="00A854BF"/>
    <w:rsid w:val="00AF32A4"/>
    <w:rsid w:val="00B16B0E"/>
    <w:rsid w:val="00B91D75"/>
    <w:rsid w:val="00BC14CE"/>
    <w:rsid w:val="00C71491"/>
    <w:rsid w:val="00C76E38"/>
    <w:rsid w:val="00CF4E27"/>
    <w:rsid w:val="00D5378A"/>
    <w:rsid w:val="00D64C4D"/>
    <w:rsid w:val="00DA1570"/>
    <w:rsid w:val="00DA6409"/>
    <w:rsid w:val="00DD26B3"/>
    <w:rsid w:val="00E16AE6"/>
    <w:rsid w:val="00E614DF"/>
    <w:rsid w:val="00E915A3"/>
    <w:rsid w:val="00EF4333"/>
    <w:rsid w:val="00F126B3"/>
    <w:rsid w:val="00F2056E"/>
    <w:rsid w:val="00F23FF9"/>
    <w:rsid w:val="00F31C76"/>
    <w:rsid w:val="00F5785B"/>
    <w:rsid w:val="00F6796D"/>
    <w:rsid w:val="00FE290F"/>
    <w:rsid w:val="00FE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A4D896"/>
  <w15:chartTrackingRefBased/>
  <w15:docId w15:val="{21CCF831-7787-4032-8A0A-0E4C083F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B13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B13C3"/>
  </w:style>
  <w:style w:type="paragraph" w:styleId="Stopka">
    <w:name w:val="footer"/>
    <w:basedOn w:val="Normalny"/>
    <w:link w:val="StopkaZnak"/>
    <w:uiPriority w:val="99"/>
    <w:unhideWhenUsed/>
    <w:rsid w:val="004B13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B13C3"/>
  </w:style>
  <w:style w:type="paragraph" w:styleId="Bezodstpw">
    <w:name w:val="No Spacing"/>
    <w:link w:val="BezodstpwZnak"/>
    <w:uiPriority w:val="1"/>
    <w:qFormat/>
    <w:rsid w:val="00980C98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980C98"/>
    <w:rPr>
      <w:rFonts w:eastAsiaTheme="minorEastAsia"/>
      <w:lang w:eastAsia="pl-PL"/>
    </w:rPr>
  </w:style>
  <w:style w:type="paragraph" w:styleId="Akapitzlist">
    <w:name w:val="List Paragraph"/>
    <w:basedOn w:val="Normalny"/>
    <w:uiPriority w:val="34"/>
    <w:qFormat/>
    <w:rsid w:val="00E614DF"/>
    <w:pPr>
      <w:ind w:left="720"/>
      <w:contextualSpacing/>
    </w:pPr>
    <w:rPr>
      <w:kern w:val="2"/>
      <w14:ligatures w14:val="standardContextual"/>
    </w:rPr>
  </w:style>
  <w:style w:type="character" w:styleId="Hipercze">
    <w:name w:val="Hyperlink"/>
    <w:basedOn w:val="Domylnaczcionkaakapitu"/>
    <w:uiPriority w:val="99"/>
    <w:unhideWhenUsed/>
    <w:rsid w:val="00E614DF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290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4F49D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7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pltr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ekretariat@pltr.pl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2DE857-1A09-45DC-B939-66161EF01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701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</dc:creator>
  <cp:keywords/>
  <dc:description/>
  <cp:lastModifiedBy>Joanna Śliwińska</cp:lastModifiedBy>
  <cp:revision>2</cp:revision>
  <cp:lastPrinted>2019-12-15T13:39:00Z</cp:lastPrinted>
  <dcterms:created xsi:type="dcterms:W3CDTF">2025-10-24T08:43:00Z</dcterms:created>
  <dcterms:modified xsi:type="dcterms:W3CDTF">2025-10-24T08:43:00Z</dcterms:modified>
</cp:coreProperties>
</file>